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C36CFB" w:rsidRPr="00FD229E" w:rsidTr="00A7001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 w:rsidR="009E4625"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 w:rsidR="009E4625"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C36CFB" w:rsidRPr="00FD229E" w:rsidTr="00A7001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C36CFB" w:rsidRPr="00FD229E" w:rsidTr="00A7001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rPr>
                <w:w w:val="95"/>
              </w:rPr>
            </w:pPr>
          </w:p>
        </w:tc>
      </w:tr>
      <w:tr w:rsidR="00C36CFB" w:rsidRPr="00FD229E" w:rsidTr="00A70013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C36CFB" w:rsidRPr="00FD229E" w:rsidTr="00A7001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D352F5" w:rsidP="00A7001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>
              <w:rPr>
                <w:w w:val="95"/>
                <w:sz w:val="20"/>
                <w:szCs w:val="20"/>
              </w:rPr>
              <w:t xml:space="preserve">  (</w:t>
            </w:r>
            <w:r>
              <w:rPr>
                <w:w w:val="95"/>
                <w:sz w:val="20"/>
                <w:szCs w:val="20"/>
              </w:rPr>
              <w:t>2</w:t>
            </w:r>
            <w:r>
              <w:rPr>
                <w:w w:val="95"/>
                <w:sz w:val="20"/>
                <w:szCs w:val="20"/>
              </w:rPr>
              <w:t xml:space="preserve">. </w:t>
            </w:r>
            <w:r>
              <w:rPr>
                <w:w w:val="95"/>
                <w:sz w:val="20"/>
                <w:szCs w:val="20"/>
              </w:rPr>
              <w:t xml:space="preserve">i 3. </w:t>
            </w:r>
            <w:r>
              <w:rPr>
                <w:w w:val="95"/>
                <w:sz w:val="20"/>
                <w:szCs w:val="20"/>
              </w:rPr>
              <w:t>nastavni sat)</w:t>
            </w:r>
          </w:p>
        </w:tc>
      </w:tr>
      <w:tr w:rsidR="00C36CFB" w:rsidRPr="00FD229E" w:rsidTr="00A70013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C36CFB" w:rsidRPr="00FD229E" w:rsidTr="00A70013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4A6A98" w:rsidRDefault="00C36CFB" w:rsidP="004A6A98">
            <w:pPr>
              <w:pStyle w:val="Odlomakpopisa"/>
              <w:numPr>
                <w:ilvl w:val="1"/>
                <w:numId w:val="19"/>
              </w:num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4A6A98">
              <w:rPr>
                <w:b/>
                <w:bCs/>
                <w:w w:val="95"/>
                <w:sz w:val="20"/>
                <w:szCs w:val="20"/>
              </w:rPr>
              <w:t>Električni strujni krug</w:t>
            </w:r>
          </w:p>
        </w:tc>
      </w:tr>
      <w:tr w:rsidR="00C36CFB" w:rsidRPr="00FD229E" w:rsidTr="00A70013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6CFB" w:rsidRPr="00FD229E" w:rsidRDefault="00C36CFB" w:rsidP="00A70013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C36CFB" w:rsidRPr="00FD229E" w:rsidTr="00A7001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FD229E">
              <w:rPr>
                <w:rFonts w:eastAsia="Calibri"/>
                <w:sz w:val="20"/>
                <w:szCs w:val="20"/>
              </w:rPr>
              <w:t xml:space="preserve">Analizira učinke električne struje i magnetizam. 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C36CFB" w:rsidRPr="00FD229E" w:rsidTr="00A7001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FD229E">
              <w:rPr>
                <w:rFonts w:eastAsia="Calibri"/>
                <w:sz w:val="20"/>
                <w:szCs w:val="20"/>
              </w:rPr>
              <w:t>Opisuje dijelove električnog strujnog kruga i njihovu ulogu.</w:t>
            </w:r>
          </w:p>
          <w:p w:rsidR="00C36CFB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Razlikuje serijski i paralelni spoj trošila te opisuje njihove karakteristike.</w:t>
            </w:r>
          </w:p>
          <w:p w:rsidR="004A6A98" w:rsidRPr="00D352F5" w:rsidRDefault="004A6A98" w:rsidP="00A70013">
            <w:pPr>
              <w:spacing w:before="60" w:after="60" w:line="240" w:lineRule="auto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4A6A98">
              <w:rPr>
                <w:rFonts w:asciiTheme="minorHAnsi" w:eastAsia="Calibri" w:hAnsiTheme="minorHAnsi" w:cstheme="minorBidi"/>
                <w:sz w:val="20"/>
                <w:szCs w:val="20"/>
              </w:rPr>
              <w:t>Rješava konceptualne zadatke.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6CFB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996E22" w:rsidRPr="00996E22" w:rsidRDefault="00996E22" w:rsidP="00A70013">
            <w:pPr>
              <w:spacing w:before="60" w:after="6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00996E22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36CFB" w:rsidRPr="00FD229E" w:rsidRDefault="00C36CFB" w:rsidP="00A70013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C36CFB" w:rsidRPr="00FD229E" w:rsidTr="00A7001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C36CFB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D352F5" w:rsidRPr="00D352F5" w:rsidRDefault="00D352F5" w:rsidP="00A7001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352F5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Tehnička kultura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A.8.1. Crta i objašnjava sheme u elektrotehnici i elektronici.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B.8.1. Sastavlja model strujnoga kruga iz kućne električne instalacije i opisuje svojstva električnih elemenata i elektrotehničkih materijala.</w:t>
            </w:r>
          </w:p>
        </w:tc>
      </w:tr>
      <w:tr w:rsidR="00C36CFB" w:rsidRPr="00FD229E" w:rsidTr="00A70013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C36CFB" w:rsidRPr="00055C93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Održivi razvoj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B.3.1. Prosuđuje kako različiti oblici djelovanja utječu na održivi razvoj.</w:t>
            </w: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C36CFB" w:rsidRPr="00FD229E" w:rsidTr="00A70013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9E4625" w:rsidRDefault="009E4625" w:rsidP="009E4625">
            <w:pPr>
              <w:pStyle w:val="Odlomakpopisa"/>
              <w:numPr>
                <w:ilvl w:val="0"/>
                <w:numId w:val="10"/>
              </w:numPr>
              <w:tabs>
                <w:tab w:val="left" w:pos="387"/>
                <w:tab w:val="left" w:pos="495"/>
                <w:tab w:val="center" w:pos="6480"/>
                <w:tab w:val="left" w:pos="8115"/>
              </w:tabs>
              <w:spacing w:after="0"/>
              <w:rPr>
                <w:sz w:val="20"/>
                <w:szCs w:val="20"/>
              </w:rPr>
            </w:pPr>
            <w:r w:rsidRPr="002F3F97">
              <w:rPr>
                <w:sz w:val="20"/>
                <w:szCs w:val="20"/>
              </w:rPr>
              <w:t xml:space="preserve">promatranjem i razgovorom pratiti i bilježiti: </w:t>
            </w:r>
            <w:r>
              <w:rPr>
                <w:sz w:val="20"/>
                <w:szCs w:val="20"/>
              </w:rPr>
              <w:t>pozornost</w:t>
            </w:r>
            <w:r w:rsidRPr="002F3F97">
              <w:rPr>
                <w:sz w:val="20"/>
                <w:szCs w:val="20"/>
              </w:rPr>
              <w:t>, interes i aktivnosti učenika (način rješavanja problema, izvođenje pokusa, vođenje bilježaka, rad na tekstu, samostalnost u radu, sudjelovanje u raspravi, iznošenje vlasti</w:t>
            </w:r>
            <w:r>
              <w:rPr>
                <w:sz w:val="20"/>
                <w:szCs w:val="20"/>
              </w:rPr>
              <w:t>tog stajališta ili stajališta grupe, razvoj stvaralačkog</w:t>
            </w:r>
            <w:r w:rsidRPr="002F3F97">
              <w:rPr>
                <w:sz w:val="20"/>
                <w:szCs w:val="20"/>
              </w:rPr>
              <w:t xml:space="preserve"> mišljenja, komunikaciju i interakciju s ostalim učenicima – poučavanje drugih, doprinos radu grupe ili para</w:t>
            </w:r>
            <w:r>
              <w:rPr>
                <w:sz w:val="20"/>
                <w:szCs w:val="20"/>
              </w:rPr>
              <w:t>).</w:t>
            </w:r>
          </w:p>
          <w:p w:rsidR="00C36CFB" w:rsidRPr="009E4625" w:rsidRDefault="00C36CFB" w:rsidP="009E4625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625">
              <w:rPr>
                <w:sz w:val="20"/>
                <w:szCs w:val="20"/>
              </w:rPr>
              <w:t xml:space="preserve">davanjem povratnih informacija ukazati na ono što je učenik dobro napravio, negativnu </w:t>
            </w:r>
            <w:r w:rsidR="009E4625">
              <w:rPr>
                <w:sz w:val="20"/>
                <w:szCs w:val="20"/>
              </w:rPr>
              <w:t xml:space="preserve">povratnu </w:t>
            </w:r>
            <w:r w:rsidRPr="009E4625">
              <w:rPr>
                <w:sz w:val="20"/>
                <w:szCs w:val="20"/>
              </w:rPr>
              <w:t xml:space="preserve">informaciju prikazati pozitivnim </w:t>
            </w:r>
            <w:r w:rsidR="00714A2D">
              <w:rPr>
                <w:sz w:val="20"/>
                <w:szCs w:val="20"/>
              </w:rPr>
              <w:t xml:space="preserve">tako da učenika uputimo što treba mijenjati </w:t>
            </w:r>
            <w:r w:rsidR="009E4625">
              <w:rPr>
                <w:sz w:val="20"/>
                <w:szCs w:val="20"/>
              </w:rPr>
              <w:t>služeći se</w:t>
            </w:r>
            <w:r w:rsidRPr="009E4625">
              <w:rPr>
                <w:sz w:val="20"/>
                <w:szCs w:val="20"/>
              </w:rPr>
              <w:t xml:space="preserve"> jednostavnim jezikom</w:t>
            </w:r>
            <w:r w:rsidR="00714A2D">
              <w:rPr>
                <w:sz w:val="20"/>
                <w:szCs w:val="20"/>
              </w:rPr>
              <w:t xml:space="preserve">  </w:t>
            </w:r>
          </w:p>
          <w:p w:rsidR="00C36CFB" w:rsidRPr="00FD229E" w:rsidRDefault="00C36CFB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C36CFB" w:rsidRPr="00D47F7D" w:rsidRDefault="00C36CFB" w:rsidP="00C36CF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C36CFB" w:rsidRPr="00FD229E" w:rsidTr="00A70013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714A2D" w:rsidRPr="00714A2D" w:rsidRDefault="00C36CFB" w:rsidP="00714A2D">
            <w:pPr>
              <w:tabs>
                <w:tab w:val="left" w:pos="387"/>
                <w:tab w:val="left" w:pos="495"/>
                <w:tab w:val="center" w:pos="6480"/>
                <w:tab w:val="left" w:pos="8115"/>
              </w:tabs>
              <w:spacing w:after="0"/>
              <w:rPr>
                <w:sz w:val="20"/>
                <w:szCs w:val="20"/>
              </w:rPr>
            </w:pPr>
            <w:r w:rsidRPr="00714A2D">
              <w:rPr>
                <w:sz w:val="20"/>
                <w:szCs w:val="20"/>
              </w:rPr>
              <w:t xml:space="preserve"> </w:t>
            </w:r>
            <w:r w:rsidR="00714A2D" w:rsidRPr="00714A2D">
              <w:rPr>
                <w:sz w:val="20"/>
                <w:szCs w:val="20"/>
              </w:rPr>
              <w:t xml:space="preserve">frontalnim razgovorom kontinuirano provjeravamo razinu usvojenosti navedenih obrazovnih ishoda, mogu li učenici: </w:t>
            </w:r>
          </w:p>
          <w:p w:rsidR="00714A2D" w:rsidRPr="002F3F97" w:rsidRDefault="00714A2D" w:rsidP="00E1566B">
            <w:pPr>
              <w:pStyle w:val="Odlomakpopis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2F3F97">
              <w:rPr>
                <w:sz w:val="20"/>
                <w:szCs w:val="20"/>
              </w:rPr>
              <w:t>sastaviti strujni krug s osnovnim elementima</w:t>
            </w:r>
          </w:p>
          <w:p w:rsidR="00714A2D" w:rsidRPr="002F3F97" w:rsidRDefault="00714A2D" w:rsidP="00E1566B">
            <w:pPr>
              <w:pStyle w:val="Odlomakpopis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2F3F97">
              <w:rPr>
                <w:sz w:val="20"/>
                <w:szCs w:val="20"/>
              </w:rPr>
              <w:t xml:space="preserve">nacrtati shematski strujni krug grafičkim simbolima </w:t>
            </w:r>
          </w:p>
          <w:p w:rsidR="00714A2D" w:rsidRPr="002F3F97" w:rsidRDefault="00714A2D" w:rsidP="00E1566B">
            <w:pPr>
              <w:pStyle w:val="Bezprored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rPr>
                <w:noProof w:val="0"/>
                <w:sz w:val="20"/>
                <w:szCs w:val="20"/>
              </w:rPr>
            </w:pPr>
            <w:r w:rsidRPr="002F3F97">
              <w:rPr>
                <w:noProof w:val="0"/>
                <w:sz w:val="20"/>
                <w:szCs w:val="20"/>
              </w:rPr>
              <w:t xml:space="preserve">objasniti ulogu svakog elementa strujnoga kruga </w:t>
            </w:r>
          </w:p>
          <w:p w:rsidR="00714A2D" w:rsidRDefault="00714A2D" w:rsidP="00E1566B">
            <w:pPr>
              <w:pStyle w:val="Bezprored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rPr>
                <w:noProof w:val="0"/>
                <w:sz w:val="20"/>
                <w:szCs w:val="20"/>
              </w:rPr>
            </w:pPr>
            <w:r w:rsidRPr="002F3F97">
              <w:rPr>
                <w:noProof w:val="0"/>
                <w:sz w:val="20"/>
                <w:szCs w:val="20"/>
              </w:rPr>
              <w:t>razlikovati otvoreni i zatvoreni strujni krug</w:t>
            </w:r>
          </w:p>
          <w:p w:rsidR="00714A2D" w:rsidRDefault="00714A2D" w:rsidP="00E1566B">
            <w:pPr>
              <w:pStyle w:val="Bezprored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spojiti žaruljice serijski i paralelno</w:t>
            </w:r>
          </w:p>
          <w:p w:rsidR="00B86D07" w:rsidRPr="002F3F97" w:rsidRDefault="00B86D07" w:rsidP="00E1566B">
            <w:pPr>
              <w:pStyle w:val="Bezproreda"/>
              <w:numPr>
                <w:ilvl w:val="0"/>
                <w:numId w:val="3"/>
              </w:numPr>
              <w:tabs>
                <w:tab w:val="left" w:pos="387"/>
                <w:tab w:val="left" w:pos="495"/>
              </w:tabs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navesti svojstva  serijskog i paralelnog spoja žaruljica</w:t>
            </w:r>
          </w:p>
          <w:p w:rsidR="00E1566B" w:rsidRPr="00954FCF" w:rsidRDefault="00E1566B" w:rsidP="00954FCF">
            <w:pPr>
              <w:tabs>
                <w:tab w:val="center" w:pos="703"/>
                <w:tab w:val="right" w:pos="9072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E1566B" w:rsidRPr="00954FCF" w:rsidRDefault="00E1566B" w:rsidP="00954FCF">
            <w:pPr>
              <w:pStyle w:val="Odlomakpopisa"/>
              <w:numPr>
                <w:ilvl w:val="0"/>
                <w:numId w:val="18"/>
              </w:numPr>
              <w:tabs>
                <w:tab w:val="center" w:pos="703"/>
                <w:tab w:val="right" w:pos="9072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954FCF">
              <w:rPr>
                <w:rFonts w:cs="Arial"/>
                <w:color w:val="000000"/>
                <w:sz w:val="20"/>
                <w:szCs w:val="20"/>
                <w:lang w:eastAsia="hr-HR"/>
              </w:rPr>
              <w:t>Navedite izvore električne energije.</w:t>
            </w:r>
          </w:p>
          <w:p w:rsidR="00E1566B" w:rsidRPr="00954FCF" w:rsidRDefault="00E1566B" w:rsidP="00954FCF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FCF">
              <w:rPr>
                <w:rFonts w:cs="Arial"/>
                <w:color w:val="000000"/>
                <w:sz w:val="20"/>
                <w:szCs w:val="20"/>
                <w:lang w:eastAsia="hr-HR"/>
              </w:rPr>
              <w:t>Od čega se sastoji jednostavni strujni krug?</w:t>
            </w:r>
          </w:p>
          <w:p w:rsidR="00E1566B" w:rsidRPr="00954FCF" w:rsidRDefault="00E1566B" w:rsidP="00954FCF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FCF">
              <w:rPr>
                <w:rFonts w:cs="Arial"/>
                <w:color w:val="000000"/>
                <w:sz w:val="20"/>
                <w:szCs w:val="20"/>
                <w:lang w:eastAsia="hr-HR"/>
              </w:rPr>
              <w:t>Nacrtajte shemu jednostavnog zatvorenog strujnog kruga.</w:t>
            </w:r>
          </w:p>
          <w:p w:rsidR="00954FCF" w:rsidRPr="00954FCF" w:rsidRDefault="00954FCF" w:rsidP="00954FCF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N</w:t>
            </w:r>
            <w:r w:rsidR="007602D7">
              <w:rPr>
                <w:rFonts w:cs="Arial"/>
                <w:color w:val="000000"/>
                <w:sz w:val="20"/>
                <w:szCs w:val="20"/>
                <w:lang w:eastAsia="hr-HR"/>
              </w:rPr>
              <w:t>acrtajte sheme i n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avedite svojstva serijskog i paralelnog spoja </w:t>
            </w:r>
            <w:r w:rsidR="007602D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dviju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žaruljica.</w:t>
            </w:r>
          </w:p>
          <w:p w:rsidR="00954FCF" w:rsidRPr="00954FCF" w:rsidRDefault="00954FCF" w:rsidP="00954FCF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contextualSpacing/>
              <w:textAlignment w:val="center"/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RB zadaci na str.8.-10.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br/>
            </w:r>
          </w:p>
          <w:p w:rsidR="00C36CFB" w:rsidRPr="00FD229E" w:rsidRDefault="00C36CFB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C36CFB" w:rsidRPr="00FD229E" w:rsidTr="00A70013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C36CFB" w:rsidP="00A70013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C36CFB" w:rsidP="00A7001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C36CFB" w:rsidP="00A70013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36CFB" w:rsidRPr="00FD229E" w:rsidTr="00A70013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E1566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</w:t>
            </w:r>
            <w:r w:rsidR="00C36CFB" w:rsidRPr="00FD229E">
              <w:rPr>
                <w:sz w:val="20"/>
                <w:szCs w:val="20"/>
              </w:rPr>
              <w:t>zvor</w:t>
            </w:r>
            <w:r>
              <w:rPr>
                <w:sz w:val="20"/>
                <w:szCs w:val="20"/>
              </w:rPr>
              <w:t xml:space="preserve"> električne energije</w:t>
            </w:r>
          </w:p>
          <w:p w:rsidR="00C36CFB" w:rsidRPr="00FD229E" w:rsidRDefault="00055C93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spojne žice</w:t>
            </w:r>
          </w:p>
          <w:p w:rsidR="00C36CFB" w:rsidRPr="00FD229E" w:rsidRDefault="00C36CF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trošilo</w:t>
            </w:r>
          </w:p>
          <w:p w:rsidR="00C36CFB" w:rsidRDefault="00C36CF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sklopka</w:t>
            </w:r>
          </w:p>
          <w:p w:rsidR="00E1566B" w:rsidRPr="00FD229E" w:rsidRDefault="00E1566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jednostavni strujni krug</w:t>
            </w:r>
          </w:p>
          <w:p w:rsidR="00055C93" w:rsidRDefault="00C36CFB" w:rsidP="00055C9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otvoreni i zatvoreni </w:t>
            </w:r>
            <w:r w:rsidR="00055C93" w:rsidRPr="00FD229E">
              <w:rPr>
                <w:sz w:val="20"/>
                <w:szCs w:val="20"/>
              </w:rPr>
              <w:t>strujni</w:t>
            </w:r>
            <w:r w:rsidR="00E1566B">
              <w:rPr>
                <w:sz w:val="20"/>
                <w:szCs w:val="20"/>
              </w:rPr>
              <w:t xml:space="preserve"> </w:t>
            </w:r>
            <w:r w:rsidR="00055C93" w:rsidRPr="00FD229E">
              <w:rPr>
                <w:sz w:val="20"/>
                <w:szCs w:val="20"/>
              </w:rPr>
              <w:t xml:space="preserve">krug </w:t>
            </w:r>
          </w:p>
          <w:p w:rsidR="00E1566B" w:rsidRPr="00FD229E" w:rsidRDefault="00E1566B" w:rsidP="00E1566B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serijski spoj trošila</w:t>
            </w:r>
          </w:p>
          <w:p w:rsidR="00C36CFB" w:rsidRPr="00FD229E" w:rsidRDefault="00E1566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paralelni spoj trošila</w:t>
            </w:r>
          </w:p>
          <w:p w:rsidR="00C36CFB" w:rsidRPr="00FD229E" w:rsidRDefault="00C36CFB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C36CFB" w:rsidP="00A7001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:rsidR="00C36CFB" w:rsidRPr="00FD229E" w:rsidRDefault="00C36CFB" w:rsidP="00A7001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:rsidR="00C36CFB" w:rsidRPr="00FD229E" w:rsidRDefault="00E1566B" w:rsidP="00A7001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CFB" w:rsidRPr="00FD229E" w:rsidRDefault="00C36CFB" w:rsidP="00A70013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36CFB" w:rsidRPr="00FD229E" w:rsidTr="00A70013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C36CFB" w:rsidRPr="00FD229E" w:rsidTr="00A70013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36CFB" w:rsidRPr="00FD229E" w:rsidTr="00A70013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C36CF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učenički istraživački pokusi,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C36CF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FD229E">
              <w:rPr>
                <w:rStyle w:val="Zadanifontodlomka1"/>
                <w:sz w:val="20"/>
                <w:szCs w:val="20"/>
              </w:rPr>
              <w:t>frontalni, individualni, grupni, 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FB" w:rsidRPr="00FD229E" w:rsidRDefault="00C36CFB" w:rsidP="00C36CF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</w:t>
            </w:r>
            <w:r w:rsidR="004F33C2">
              <w:rPr>
                <w:sz w:val="20"/>
                <w:szCs w:val="20"/>
              </w:rPr>
              <w:t xml:space="preserve"> </w:t>
            </w:r>
            <w:r w:rsidRPr="00FD229E">
              <w:rPr>
                <w:sz w:val="20"/>
                <w:szCs w:val="20"/>
              </w:rPr>
              <w:t xml:space="preserve">sadržaji, učenički tablet, baterija, žaruljice, </w:t>
            </w:r>
            <w:r w:rsidR="004F33C2">
              <w:rPr>
                <w:sz w:val="20"/>
                <w:szCs w:val="20"/>
              </w:rPr>
              <w:t>spojne žice,</w:t>
            </w:r>
            <w:r w:rsidRPr="00FD229E">
              <w:rPr>
                <w:sz w:val="20"/>
                <w:szCs w:val="20"/>
              </w:rPr>
              <w:t xml:space="preserve"> sklopka</w:t>
            </w:r>
          </w:p>
        </w:tc>
      </w:tr>
      <w:tr w:rsidR="00C36CFB" w:rsidRPr="00FD229E" w:rsidTr="00A70013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 w:rsidR="004F33C2">
              <w:rPr>
                <w:sz w:val="20"/>
                <w:szCs w:val="20"/>
              </w:rPr>
              <w:t xml:space="preserve">Otkrivamo fiziku 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 w:rsidR="004F33C2"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C36CFB" w:rsidRPr="00FD229E" w:rsidRDefault="00C36CFB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C36CFB" w:rsidRDefault="00C36CFB" w:rsidP="00C36CFB">
      <w:r>
        <w:br w:type="page"/>
      </w: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742"/>
      </w:tblGrid>
      <w:tr w:rsidR="00C36CFB" w:rsidRPr="00FD229E" w:rsidTr="00A70013"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6CFB" w:rsidRPr="00FD229E" w:rsidRDefault="00C36CFB" w:rsidP="00A70013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C36CFB" w:rsidRPr="00FD229E" w:rsidTr="00A70013">
        <w:trPr>
          <w:trHeight w:val="2350"/>
        </w:trPr>
        <w:tc>
          <w:tcPr>
            <w:tcW w:w="10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56" w:rsidRDefault="00E46356" w:rsidP="00A70013">
            <w:pPr>
              <w:jc w:val="center"/>
            </w:pPr>
          </w:p>
          <w:p w:rsidR="00C36CFB" w:rsidRPr="00FD229E" w:rsidRDefault="00C36CFB" w:rsidP="00E46356">
            <w:pPr>
              <w:jc w:val="center"/>
            </w:pPr>
            <w:r w:rsidRPr="00FD229E">
              <w:t>E</w:t>
            </w:r>
            <w:r w:rsidR="00E46356">
              <w:t>lektrični strujni krug</w:t>
            </w:r>
          </w:p>
          <w:p w:rsidR="00C36CFB" w:rsidRPr="00FD229E" w:rsidRDefault="00E46356" w:rsidP="00E46356">
            <w:pPr>
              <w:tabs>
                <w:tab w:val="left" w:pos="4785"/>
                <w:tab w:val="center" w:pos="531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3180080</wp:posOffset>
                  </wp:positionH>
                  <wp:positionV relativeFrom="paragraph">
                    <wp:posOffset>994410</wp:posOffset>
                  </wp:positionV>
                  <wp:extent cx="1771650" cy="1657350"/>
                  <wp:effectExtent l="0" t="0" r="0" b="0"/>
                  <wp:wrapSquare wrapText="bothSides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847850" cy="2695575"/>
                  <wp:effectExtent l="0" t="0" r="0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  <w:p w:rsidR="00C36CFB" w:rsidRPr="00FD229E" w:rsidRDefault="00E46356" w:rsidP="00A70013">
            <w:r>
              <w:t xml:space="preserve">                                                                                                       Otvoreni jednostavni strujni krug</w:t>
            </w:r>
          </w:p>
          <w:p w:rsidR="00C36CFB" w:rsidRPr="00FD229E" w:rsidRDefault="00C36CFB" w:rsidP="00A70013"/>
          <w:p w:rsidR="00C36CFB" w:rsidRDefault="00C36CFB" w:rsidP="00A70013">
            <w:r w:rsidRPr="00FD229E">
              <w:t xml:space="preserve">SERIJSKI SPOJ             </w:t>
            </w:r>
            <w:r w:rsidR="00B86D07">
              <w:t xml:space="preserve">                                          </w:t>
            </w:r>
            <w:r w:rsidRPr="00FD229E">
              <w:t xml:space="preserve"> PARALELNI SPOJ </w:t>
            </w:r>
          </w:p>
          <w:p w:rsidR="00C36CFB" w:rsidRPr="00B86D07" w:rsidRDefault="00B86D07" w:rsidP="00A70013">
            <w:r>
              <w:rPr>
                <w:noProof/>
              </w:rPr>
              <w:drawing>
                <wp:inline distT="0" distB="0" distL="0" distR="0">
                  <wp:extent cx="1724025" cy="164782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</w:t>
            </w:r>
            <w:r>
              <w:rPr>
                <w:noProof/>
              </w:rPr>
              <w:drawing>
                <wp:inline distT="0" distB="0" distL="0" distR="0">
                  <wp:extent cx="1424229" cy="1666875"/>
                  <wp:effectExtent l="0" t="0" r="508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847" cy="1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0B7" w:rsidRPr="00FD229E" w:rsidRDefault="004640B7" w:rsidP="00A70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2363"/>
              <w:gridCol w:w="2363"/>
            </w:tblGrid>
            <w:tr w:rsidR="004640B7" w:rsidRPr="002D7428" w:rsidTr="00A70013">
              <w:trPr>
                <w:jc w:val="center"/>
              </w:trPr>
              <w:tc>
                <w:tcPr>
                  <w:tcW w:w="2362" w:type="dxa"/>
                </w:tcPr>
                <w:p w:rsidR="004640B7" w:rsidRPr="002D7428" w:rsidRDefault="004640B7" w:rsidP="004640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7428">
                    <w:rPr>
                      <w:b/>
                      <w:sz w:val="20"/>
                      <w:szCs w:val="20"/>
                    </w:rPr>
                    <w:t>serijski spoj</w:t>
                  </w: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paralel</w:t>
                  </w:r>
                  <w:r w:rsidRPr="002D7428">
                    <w:rPr>
                      <w:b/>
                      <w:sz w:val="20"/>
                      <w:szCs w:val="20"/>
                    </w:rPr>
                    <w:t>n</w:t>
                  </w:r>
                  <w:r>
                    <w:rPr>
                      <w:b/>
                      <w:sz w:val="20"/>
                      <w:szCs w:val="20"/>
                    </w:rPr>
                    <w:t>i</w:t>
                  </w:r>
                  <w:r w:rsidRPr="002D7428">
                    <w:rPr>
                      <w:b/>
                      <w:sz w:val="20"/>
                      <w:szCs w:val="20"/>
                    </w:rPr>
                    <w:t xml:space="preserve"> spoj</w:t>
                  </w:r>
                </w:p>
              </w:tc>
            </w:tr>
            <w:tr w:rsidR="004640B7" w:rsidRPr="002D7428" w:rsidTr="00A70013">
              <w:trPr>
                <w:jc w:val="center"/>
              </w:trPr>
              <w:tc>
                <w:tcPr>
                  <w:tcW w:w="2362" w:type="dxa"/>
                </w:tcPr>
                <w:p w:rsidR="004640B7" w:rsidRPr="002D7428" w:rsidRDefault="004640B7" w:rsidP="004640B7">
                  <w:pPr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 xml:space="preserve">Dodajemo žaruljicu </w:t>
                  </w: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>sjaj slabi</w:t>
                  </w: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>sjaj ne slabi</w:t>
                  </w:r>
                </w:p>
              </w:tc>
            </w:tr>
            <w:tr w:rsidR="004640B7" w:rsidRPr="002D7428" w:rsidTr="00A70013">
              <w:trPr>
                <w:jc w:val="center"/>
              </w:trPr>
              <w:tc>
                <w:tcPr>
                  <w:tcW w:w="2362" w:type="dxa"/>
                </w:tcPr>
                <w:p w:rsidR="004640B7" w:rsidRPr="002D7428" w:rsidRDefault="004640B7" w:rsidP="004640B7">
                  <w:pPr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 xml:space="preserve">Odvijemo žaruljicu </w:t>
                  </w: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>druga žaruljica ne svijetli</w:t>
                  </w:r>
                </w:p>
              </w:tc>
              <w:tc>
                <w:tcPr>
                  <w:tcW w:w="2363" w:type="dxa"/>
                  <w:vAlign w:val="center"/>
                </w:tcPr>
                <w:p w:rsidR="004640B7" w:rsidRPr="002D7428" w:rsidRDefault="004640B7" w:rsidP="004640B7">
                  <w:pPr>
                    <w:jc w:val="center"/>
                    <w:rPr>
                      <w:sz w:val="20"/>
                      <w:szCs w:val="20"/>
                    </w:rPr>
                  </w:pPr>
                  <w:r w:rsidRPr="002D7428">
                    <w:rPr>
                      <w:sz w:val="20"/>
                      <w:szCs w:val="20"/>
                    </w:rPr>
                    <w:t>druga žaruljica svijetli</w:t>
                  </w:r>
                </w:p>
              </w:tc>
            </w:tr>
          </w:tbl>
          <w:p w:rsidR="004640B7" w:rsidRPr="00FD229E" w:rsidRDefault="004640B7" w:rsidP="00A70013">
            <w:pPr>
              <w:rPr>
                <w:sz w:val="20"/>
                <w:szCs w:val="20"/>
              </w:rPr>
            </w:pPr>
          </w:p>
          <w:p w:rsidR="00C36CFB" w:rsidRPr="00FD229E" w:rsidRDefault="00C36CFB" w:rsidP="00A70013"/>
        </w:tc>
      </w:tr>
    </w:tbl>
    <w:p w:rsidR="00C36CFB" w:rsidRDefault="00C36CFB" w:rsidP="00C36CFB">
      <w:r>
        <w:br w:type="page"/>
      </w:r>
    </w:p>
    <w:tbl>
      <w:tblPr>
        <w:tblW w:w="10544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C36CFB" w:rsidRPr="00FD229E" w:rsidTr="00A70013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6CFB" w:rsidRPr="00FD229E" w:rsidRDefault="00C36CFB" w:rsidP="00A700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C36CFB" w:rsidRPr="00FD229E" w:rsidTr="00A70013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6CFB" w:rsidRPr="00FD229E" w:rsidRDefault="00C36CFB" w:rsidP="00A700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C36CFB" w:rsidRPr="00FD229E" w:rsidTr="00A700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6CFB" w:rsidRPr="00FD229E" w:rsidRDefault="00C36CFB" w:rsidP="00A700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36CFB" w:rsidRPr="00FD229E" w:rsidTr="00A70013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Problemska situacija odvija se u tri faze: </w:t>
            </w:r>
          </w:p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>1. istražiti učeničke intuitivne ideje o električnoj struji</w:t>
            </w:r>
          </w:p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>2. istražiti uvjete pro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laska struje u strujnom</w:t>
            </w: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krugu </w:t>
            </w:r>
          </w:p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>3. istražiti povezanost električne struje i električne energije.</w:t>
            </w:r>
          </w:p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4F33C2" w:rsidRDefault="00294F35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Učitelj postavlja pitanja, a učenici </w:t>
            </w:r>
            <w:r w:rsidRPr="00294F35">
              <w:rPr>
                <w:rFonts w:cs="Slo SK TheSans SemiBoldPlain"/>
                <w:b/>
                <w:color w:val="000000"/>
                <w:sz w:val="20"/>
                <w:szCs w:val="20"/>
              </w:rPr>
              <w:t>iznose svoje pretpostavke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ideje te</w:t>
            </w: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294F35">
              <w:rPr>
                <w:rFonts w:cs="Slo SK TheSans SemiBoldPlain"/>
                <w:b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 njima:</w:t>
            </w:r>
          </w:p>
          <w:p w:rsidR="007E62B2" w:rsidRPr="002F3F97" w:rsidRDefault="007E62B2" w:rsidP="004F33C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4F33C2" w:rsidRPr="00570745" w:rsidRDefault="004F33C2" w:rsidP="00570745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Jeste li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 ikad</w:t>
            </w:r>
            <w:r w:rsidRPr="002F3F97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 vidjeli električnu struju? </w:t>
            </w:r>
          </w:p>
          <w:p w:rsidR="00570745" w:rsidRPr="00570745" w:rsidRDefault="00570745" w:rsidP="00570745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Što je to strujni krug?</w:t>
            </w:r>
          </w:p>
          <w:p w:rsidR="00570745" w:rsidRPr="00570745" w:rsidRDefault="00570745" w:rsidP="00570745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Koje izvore električne energije znate?...</w:t>
            </w:r>
          </w:p>
          <w:p w:rsidR="004F33C2" w:rsidRPr="002F3F97" w:rsidRDefault="004F33C2" w:rsidP="004F33C2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36CFB" w:rsidRPr="00FD229E" w:rsidRDefault="00C36CFB" w:rsidP="00A700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36CFB" w:rsidRPr="00FD229E" w:rsidTr="00A700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6CFB" w:rsidRPr="00FD229E" w:rsidRDefault="00C36CFB" w:rsidP="00A700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36CFB" w:rsidRPr="00FD229E" w:rsidTr="00A70013">
        <w:trPr>
          <w:trHeight w:val="5498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62B2" w:rsidRDefault="007E62B2" w:rsidP="007E62B2">
            <w:pPr>
              <w:spacing w:after="0" w:line="240" w:lineRule="auto"/>
              <w:rPr>
                <w:rFonts w:cs="Slo SK TheSans SemiBoldPlain"/>
                <w:b/>
                <w:color w:val="000000"/>
                <w:sz w:val="20"/>
                <w:szCs w:val="20"/>
              </w:rPr>
            </w:pPr>
            <w:r w:rsidRPr="007E62B2">
              <w:rPr>
                <w:rFonts w:cs="Slo SK TheSans SemiBoldPlain"/>
                <w:b/>
                <w:color w:val="000000"/>
                <w:sz w:val="20"/>
                <w:szCs w:val="20"/>
              </w:rPr>
              <w:t>Pokus</w:t>
            </w:r>
            <w:r w:rsidR="00E56F92">
              <w:rPr>
                <w:rFonts w:cs="Slo SK TheSans SemiBoldPlain"/>
                <w:b/>
                <w:color w:val="000000"/>
                <w:sz w:val="20"/>
                <w:szCs w:val="20"/>
              </w:rPr>
              <w:t xml:space="preserve"> (</w:t>
            </w:r>
            <w:r w:rsidR="00E56F92" w:rsidRPr="00FD229E">
              <w:rPr>
                <w:b/>
                <w:iCs/>
                <w:sz w:val="20"/>
                <w:szCs w:val="20"/>
              </w:rPr>
              <w:t xml:space="preserve"> udžbenik, str. 10.</w:t>
            </w:r>
            <w:r w:rsidR="00E56F92">
              <w:rPr>
                <w:b/>
                <w:iCs/>
                <w:sz w:val="20"/>
                <w:szCs w:val="20"/>
              </w:rPr>
              <w:t>):</w:t>
            </w:r>
          </w:p>
          <w:p w:rsidR="007E62B2" w:rsidRPr="007E62B2" w:rsidRDefault="007E62B2" w:rsidP="007E62B2">
            <w:pPr>
              <w:spacing w:after="0" w:line="240" w:lineRule="auto"/>
              <w:rPr>
                <w:rFonts w:cs="Slo SK TheSans SemiBoldPlain"/>
                <w:b/>
                <w:color w:val="000000"/>
                <w:sz w:val="20"/>
                <w:szCs w:val="20"/>
              </w:rPr>
            </w:pPr>
          </w:p>
          <w:p w:rsidR="007E62B2" w:rsidRDefault="007E62B2" w:rsidP="007E62B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Učenicima treba omogućiti da pokusom </w:t>
            </w:r>
            <w:r w:rsidRPr="00570745">
              <w:rPr>
                <w:rFonts w:cs="Slo SK TheSans SemiBoldPlain"/>
                <w:b/>
                <w:color w:val="000000"/>
                <w:sz w:val="20"/>
                <w:szCs w:val="20"/>
              </w:rPr>
              <w:t>istražuju</w:t>
            </w: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570745">
              <w:rPr>
                <w:rFonts w:cs="Slo SK TheSans SemiBoldPlain"/>
                <w:sz w:val="20"/>
                <w:szCs w:val="20"/>
              </w:rPr>
              <w:t>kakav treba biti spoj</w:t>
            </w: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žarulje s baterijom da bi žarulja svijetlila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="00C33424"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>u parovima ili grupama)</w:t>
            </w: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7E62B2" w:rsidRPr="002F3F97" w:rsidRDefault="007E62B2" w:rsidP="007E62B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Neposredno prije izvođenja pokusa pitamo učenike: </w:t>
            </w:r>
          </w:p>
          <w:p w:rsidR="007E62B2" w:rsidRPr="002F3F97" w:rsidRDefault="007E62B2" w:rsidP="007E62B2">
            <w:pPr>
              <w:numPr>
                <w:ilvl w:val="0"/>
                <w:numId w:val="13"/>
              </w:numPr>
              <w:spacing w:after="0" w:line="240" w:lineRule="auto"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 w:rsidRPr="002F3F97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Kojim putem prolazi struja od baterije do žaruljice?</w:t>
            </w:r>
          </w:p>
          <w:p w:rsidR="007E62B2" w:rsidRPr="002F3F97" w:rsidRDefault="007E62B2" w:rsidP="007E62B2">
            <w:pPr>
              <w:spacing w:after="0" w:line="240" w:lineRule="auto"/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</w:pPr>
          </w:p>
          <w:p w:rsidR="00A10AC8" w:rsidRPr="002F3F97" w:rsidRDefault="007E62B2" w:rsidP="00A10AC8">
            <w:pPr>
              <w:pStyle w:val="Bezproreda"/>
              <w:rPr>
                <w:bCs/>
                <w:iCs/>
                <w:noProof w:val="0"/>
                <w:sz w:val="20"/>
                <w:szCs w:val="20"/>
                <w:lang w:eastAsia="hr-HR"/>
              </w:rPr>
            </w:pP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Učenici, stvarajući pretpostavke 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o tome što se događa u strujnom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 krugu, misaono nadilaze eksperiment u potrazi za modelom ponašanja struje. Upravo ovdje dolaze do izražaja pretkoncepcije. 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Učenici </w:t>
            </w:r>
            <w:r w:rsidRPr="007E62B2">
              <w:rPr>
                <w:rFonts w:cs="Slo SK TheSans SemiBoldPlain"/>
                <w:b/>
                <w:iCs/>
                <w:color w:val="000000"/>
                <w:sz w:val="20"/>
                <w:szCs w:val="20"/>
              </w:rPr>
              <w:t>zapisuju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 i </w:t>
            </w:r>
            <w:r w:rsidRPr="00294F35">
              <w:rPr>
                <w:rFonts w:cs="Slo SK TheSans SemiBoldPlain"/>
                <w:b/>
                <w:iCs/>
                <w:color w:val="000000"/>
                <w:sz w:val="20"/>
                <w:szCs w:val="20"/>
              </w:rPr>
              <w:t>obrazlažu svoje zamisli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, potom </w:t>
            </w:r>
            <w:r w:rsidRPr="00294F35">
              <w:rPr>
                <w:rFonts w:cs="Slo SK TheSans SemiBoldPlain"/>
                <w:b/>
                <w:iCs/>
                <w:color w:val="000000"/>
                <w:sz w:val="20"/>
                <w:szCs w:val="20"/>
              </w:rPr>
              <w:t>izvode eksperiment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a zatim </w:t>
            </w:r>
            <w:r w:rsidRPr="00294F35">
              <w:rPr>
                <w:rFonts w:cs="Slo SK TheSans SemiBoldPlain"/>
                <w:b/>
                <w:iCs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 i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 prihvaća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ju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 ili odbacuj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u svoje ideje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Pr="00294F35">
              <w:rPr>
                <w:rFonts w:cs="Slo SK TheSans SemiBoldPlain"/>
                <w:iCs/>
                <w:color w:val="000000"/>
                <w:sz w:val="20"/>
                <w:szCs w:val="20"/>
              </w:rPr>
              <w:t xml:space="preserve">Tako započinje proces konceptualne promjene intuitivnog 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(po</w:t>
            </w:r>
            <w:r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softHyphen/>
              <w:t>grešnog</w:t>
            </w:r>
            <w:r w:rsidRPr="002F3F97">
              <w:rPr>
                <w:rFonts w:cs="Slo SK TheSans SemiBoldPlain"/>
                <w:bCs/>
                <w:iCs/>
                <w:color w:val="000000"/>
                <w:sz w:val="20"/>
                <w:szCs w:val="20"/>
              </w:rPr>
              <w:t>) shvaćanja struje</w:t>
            </w:r>
            <w:r w:rsidRPr="002F3F97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10AC8">
              <w:rPr>
                <w:bCs/>
                <w:iCs/>
                <w:noProof w:val="0"/>
                <w:sz w:val="20"/>
                <w:szCs w:val="20"/>
                <w:lang w:eastAsia="hr-HR"/>
              </w:rPr>
              <w:t>U</w:t>
            </w:r>
            <w:r w:rsidR="00A10AC8" w:rsidRPr="002F3F97">
              <w:rPr>
                <w:bCs/>
                <w:iCs/>
                <w:noProof w:val="0"/>
                <w:sz w:val="20"/>
                <w:szCs w:val="20"/>
                <w:lang w:eastAsia="hr-HR"/>
              </w:rPr>
              <w:t xml:space="preserve">čenici prihvaćaju da struja kruži i tako stalno prolazi žaruljicom te da je za prolazak struje potrebno spojiti niz elemenata na </w:t>
            </w:r>
            <w:r w:rsidR="00A10AC8" w:rsidRPr="00A10AC8">
              <w:rPr>
                <w:iCs/>
                <w:noProof w:val="0"/>
                <w:sz w:val="20"/>
                <w:szCs w:val="20"/>
                <w:lang w:eastAsia="hr-HR"/>
              </w:rPr>
              <w:t>točno određeni način</w:t>
            </w:r>
            <w:r w:rsidR="00A10AC8">
              <w:rPr>
                <w:bCs/>
                <w:iCs/>
                <w:noProof w:val="0"/>
                <w:sz w:val="20"/>
                <w:szCs w:val="20"/>
                <w:lang w:eastAsia="hr-HR"/>
              </w:rPr>
              <w:t>. Pritom</w:t>
            </w:r>
            <w:r w:rsidR="00A10AC8" w:rsidRPr="002F3F97">
              <w:rPr>
                <w:bCs/>
                <w:iCs/>
                <w:noProof w:val="0"/>
                <w:sz w:val="20"/>
                <w:szCs w:val="20"/>
                <w:lang w:eastAsia="hr-HR"/>
              </w:rPr>
              <w:t xml:space="preserve"> priključci baterije</w:t>
            </w:r>
            <w:r w:rsidR="00A10AC8">
              <w:rPr>
                <w:bCs/>
                <w:iCs/>
                <w:noProof w:val="0"/>
                <w:sz w:val="20"/>
                <w:szCs w:val="20"/>
                <w:lang w:eastAsia="hr-HR"/>
              </w:rPr>
              <w:t xml:space="preserve"> </w:t>
            </w:r>
            <w:r w:rsidR="00A10AC8" w:rsidRPr="002F3F97">
              <w:rPr>
                <w:bCs/>
                <w:iCs/>
                <w:noProof w:val="0"/>
                <w:sz w:val="20"/>
                <w:szCs w:val="20"/>
                <w:lang w:eastAsia="hr-HR"/>
              </w:rPr>
              <w:t xml:space="preserve">dodiruju žaruljicu u dvije točke: jedna </w:t>
            </w:r>
            <w:r w:rsidR="00A10AC8" w:rsidRPr="002F3F97">
              <w:rPr>
                <w:bCs/>
                <w:i/>
                <w:iCs/>
                <w:noProof w:val="0"/>
                <w:sz w:val="20"/>
                <w:szCs w:val="20"/>
                <w:lang w:eastAsia="hr-HR"/>
              </w:rPr>
              <w:t>je kovinski valjak</w:t>
            </w:r>
            <w:r w:rsidR="00A10AC8" w:rsidRPr="002F3F97">
              <w:rPr>
                <w:bCs/>
                <w:iCs/>
                <w:noProof w:val="0"/>
                <w:sz w:val="20"/>
                <w:szCs w:val="20"/>
                <w:lang w:eastAsia="hr-HR"/>
              </w:rPr>
              <w:t xml:space="preserve"> s navojem i druga </w:t>
            </w:r>
            <w:r w:rsidR="00A10AC8" w:rsidRPr="002F3F97">
              <w:rPr>
                <w:bCs/>
                <w:i/>
                <w:iCs/>
                <w:noProof w:val="0"/>
                <w:sz w:val="20"/>
                <w:szCs w:val="20"/>
                <w:lang w:eastAsia="hr-HR"/>
              </w:rPr>
              <w:t>kovinski kontakt na dnu žaruljice</w:t>
            </w:r>
            <w:r w:rsidR="00A10AC8" w:rsidRPr="002F3F97">
              <w:rPr>
                <w:bCs/>
                <w:iCs/>
                <w:noProof w:val="0"/>
                <w:sz w:val="20"/>
                <w:szCs w:val="20"/>
                <w:lang w:eastAsia="hr-HR"/>
              </w:rPr>
              <w:t>. Tek tada baterija s niti žaruljice čini zatvorenu petlju</w:t>
            </w:r>
            <w:r w:rsidR="00A10AC8">
              <w:rPr>
                <w:bCs/>
                <w:iCs/>
                <w:noProof w:val="0"/>
                <w:sz w:val="20"/>
                <w:szCs w:val="20"/>
                <w:lang w:eastAsia="hr-HR"/>
              </w:rPr>
              <w:t>.</w:t>
            </w:r>
          </w:p>
          <w:p w:rsidR="007E62B2" w:rsidRDefault="007E62B2" w:rsidP="007E62B2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E62B2" w:rsidRPr="003658E2" w:rsidRDefault="007E62B2" w:rsidP="007E62B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56F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u bilježnice </w:t>
            </w:r>
            <w:r w:rsidRPr="00E56F92">
              <w:rPr>
                <w:rFonts w:cs="Slo SK TheSans SemiBoldPlain"/>
                <w:b/>
                <w:color w:val="000000"/>
                <w:sz w:val="20"/>
                <w:szCs w:val="20"/>
              </w:rPr>
              <w:t>crtaju</w:t>
            </w:r>
            <w:r w:rsidRPr="00E56F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="00E56F92" w:rsidRPr="00E56F92">
              <w:rPr>
                <w:sz w:val="20"/>
                <w:szCs w:val="20"/>
              </w:rPr>
              <w:t xml:space="preserve"> jednostavne skice pokusa s baterijom i žaruljico</w:t>
            </w:r>
            <w:r w:rsidR="003658E2">
              <w:rPr>
                <w:sz w:val="20"/>
                <w:szCs w:val="20"/>
              </w:rPr>
              <w:t>m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7E62B2">
              <w:rPr>
                <w:rFonts w:cs="Slo SK TheSans SemiBoldPlain"/>
                <w:bCs/>
                <w:color w:val="000000"/>
                <w:sz w:val="20"/>
                <w:szCs w:val="20"/>
              </w:rPr>
              <w:t>kada žaruljica svijetli, a kada ne svijetli.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="008B3422" w:rsidRPr="008B3422">
              <w:rPr>
                <w:rFonts w:cs="Slo SK TheSans SemiBoldPlain"/>
                <w:b/>
                <w:color w:val="000000"/>
                <w:sz w:val="20"/>
                <w:szCs w:val="20"/>
              </w:rPr>
              <w:t>Zaključuju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</w:t>
            </w:r>
            <w:r w:rsidR="008B3422" w:rsidRPr="008B3422">
              <w:rPr>
                <w:rFonts w:cs="Slo SK TheSans SemiBoldPlain"/>
                <w:b/>
                <w:color w:val="000000"/>
                <w:sz w:val="20"/>
                <w:szCs w:val="20"/>
              </w:rPr>
              <w:t>zapisuju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da žaruljica svijetli kada je </w:t>
            </w:r>
            <w:r w:rsidR="00E56F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s baterijom spojena u </w:t>
            </w:r>
            <w:r w:rsidR="008B3422">
              <w:rPr>
                <w:rFonts w:cs="Slo SK TheSans SemiBoldPlain"/>
                <w:bCs/>
                <w:color w:val="000000"/>
                <w:sz w:val="20"/>
                <w:szCs w:val="20"/>
              </w:rPr>
              <w:t>strujni krug.</w:t>
            </w:r>
          </w:p>
          <w:p w:rsidR="00E56F92" w:rsidRDefault="00E56F92" w:rsidP="007E62B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E56F92" w:rsidRPr="00E56F92" w:rsidRDefault="00E56F92" w:rsidP="00E56F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E56F92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E56F92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odgovore na pitanja</w:t>
            </w:r>
            <w:r w:rsidRPr="00FD229E">
              <w:rPr>
                <w:sz w:val="20"/>
                <w:szCs w:val="20"/>
                <w:lang w:eastAsia="hr-HR"/>
              </w:rPr>
              <w:t xml:space="preserve"> :</w:t>
            </w:r>
          </w:p>
          <w:p w:rsidR="00E56F92" w:rsidRPr="00E56F92" w:rsidRDefault="00E56F92" w:rsidP="00E56F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Otkud žaruljici energija?</w:t>
            </w:r>
          </w:p>
          <w:p w:rsidR="00E56F92" w:rsidRPr="00E56F92" w:rsidRDefault="00E56F92" w:rsidP="00E56F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K</w:t>
            </w:r>
            <w:r>
              <w:rPr>
                <w:iCs/>
                <w:sz w:val="20"/>
                <w:szCs w:val="20"/>
              </w:rPr>
              <w:t>oja</w:t>
            </w:r>
            <w:r w:rsidRPr="00FD229E">
              <w:rPr>
                <w:iCs/>
                <w:sz w:val="20"/>
                <w:szCs w:val="20"/>
              </w:rPr>
              <w:t xml:space="preserve"> energija je pohranjena u bateriji?</w:t>
            </w:r>
          </w:p>
          <w:p w:rsidR="00E56F92" w:rsidRDefault="00E56F92" w:rsidP="00E56F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Koje pretvorbe energije se događaju u bateriji, a koje u žaruljici?</w:t>
            </w:r>
          </w:p>
          <w:p w:rsidR="00E56F92" w:rsidRDefault="00E56F92" w:rsidP="00E56F9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 li za električne uređaje opravdan naziv trošilo?</w:t>
            </w:r>
          </w:p>
          <w:p w:rsidR="00E56F92" w:rsidRPr="00E56F92" w:rsidRDefault="00E56F92" w:rsidP="00E56F92">
            <w:p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</w:p>
          <w:p w:rsidR="00294F35" w:rsidRDefault="00294F35" w:rsidP="00A7001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C36CFB" w:rsidRDefault="00C36CFB" w:rsidP="00A7001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>Pokus</w:t>
            </w:r>
            <w:r w:rsidR="00E56F92" w:rsidRPr="00FD229E">
              <w:rPr>
                <w:b/>
                <w:iCs/>
                <w:sz w:val="20"/>
                <w:szCs w:val="20"/>
              </w:rPr>
              <w:t xml:space="preserve"> </w:t>
            </w:r>
            <w:r w:rsidR="00E56F92">
              <w:rPr>
                <w:b/>
                <w:iCs/>
                <w:sz w:val="20"/>
                <w:szCs w:val="20"/>
              </w:rPr>
              <w:t>(</w:t>
            </w:r>
            <w:r w:rsidR="00E56F92" w:rsidRPr="00FD229E">
              <w:rPr>
                <w:b/>
                <w:iCs/>
                <w:sz w:val="20"/>
                <w:szCs w:val="20"/>
              </w:rPr>
              <w:t>udžbenik, str. 1</w:t>
            </w:r>
            <w:r w:rsidR="00E56F92">
              <w:rPr>
                <w:b/>
                <w:iCs/>
                <w:sz w:val="20"/>
                <w:szCs w:val="20"/>
              </w:rPr>
              <w:t>1</w:t>
            </w:r>
            <w:r w:rsidR="00E56F92" w:rsidRPr="00FD229E">
              <w:rPr>
                <w:b/>
                <w:iCs/>
                <w:sz w:val="20"/>
                <w:szCs w:val="20"/>
              </w:rPr>
              <w:t>.</w:t>
            </w:r>
            <w:r w:rsidR="00E56F92">
              <w:rPr>
                <w:b/>
                <w:iCs/>
                <w:sz w:val="20"/>
                <w:szCs w:val="20"/>
              </w:rPr>
              <w:t>)</w:t>
            </w:r>
            <w:r w:rsidRPr="00FD229E">
              <w:rPr>
                <w:b/>
                <w:iCs/>
                <w:sz w:val="20"/>
                <w:szCs w:val="20"/>
              </w:rPr>
              <w:t xml:space="preserve">: </w:t>
            </w:r>
          </w:p>
          <w:p w:rsidR="00C53BDC" w:rsidRDefault="00C53BDC" w:rsidP="00A7001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D774D2" w:rsidRPr="00D774D2" w:rsidRDefault="00D774D2" w:rsidP="00A70013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D774D2">
              <w:rPr>
                <w:bCs/>
                <w:iCs/>
                <w:sz w:val="20"/>
                <w:szCs w:val="20"/>
              </w:rPr>
              <w:t xml:space="preserve">Učenici </w:t>
            </w:r>
            <w:r w:rsidRPr="00D774D2">
              <w:rPr>
                <w:b/>
                <w:iCs/>
                <w:sz w:val="20"/>
                <w:szCs w:val="20"/>
              </w:rPr>
              <w:t>spajaju</w:t>
            </w:r>
            <w:r w:rsidRPr="00D774D2">
              <w:rPr>
                <w:bCs/>
                <w:iCs/>
                <w:sz w:val="20"/>
                <w:szCs w:val="20"/>
              </w:rPr>
              <w:t xml:space="preserve"> žaruljicu s baterijom koristeći spojne žice i sklopku.</w:t>
            </w:r>
            <w:r>
              <w:rPr>
                <w:bCs/>
                <w:iCs/>
                <w:sz w:val="20"/>
                <w:szCs w:val="20"/>
              </w:rPr>
              <w:t xml:space="preserve"> Postavljamo pitanje, a učenici </w:t>
            </w:r>
            <w:r w:rsidRPr="00D774D2">
              <w:rPr>
                <w:b/>
                <w:iCs/>
                <w:sz w:val="20"/>
                <w:szCs w:val="20"/>
              </w:rPr>
              <w:t>raspravljaju</w:t>
            </w:r>
            <w:r>
              <w:rPr>
                <w:bCs/>
                <w:iCs/>
                <w:sz w:val="20"/>
                <w:szCs w:val="20"/>
              </w:rPr>
              <w:t>:</w:t>
            </w:r>
          </w:p>
          <w:p w:rsidR="00D774D2" w:rsidRPr="002F3F97" w:rsidRDefault="00D774D2" w:rsidP="00D774D2">
            <w:pPr>
              <w:pStyle w:val="Odlomakpopisa"/>
              <w:tabs>
                <w:tab w:val="right" w:pos="9072"/>
              </w:tabs>
              <w:suppressAutoHyphens/>
              <w:autoSpaceDE w:val="0"/>
              <w:autoSpaceDN w:val="0"/>
              <w:adjustRightInd w:val="0"/>
              <w:spacing w:before="57" w:after="0" w:line="240" w:lineRule="auto"/>
              <w:ind w:left="360"/>
              <w:textAlignment w:val="center"/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K</w:t>
            </w:r>
            <w:r w:rsidRPr="002F3F97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ako pokazati da struja prenosi električnu energiju u žaruljicu?</w:t>
            </w:r>
          </w:p>
          <w:p w:rsidR="00D774D2" w:rsidRPr="002F3F97" w:rsidRDefault="00D774D2" w:rsidP="00D774D2">
            <w:pPr>
              <w:tabs>
                <w:tab w:val="right" w:pos="9072"/>
              </w:tabs>
              <w:suppressAutoHyphens/>
              <w:autoSpaceDE w:val="0"/>
              <w:autoSpaceDN w:val="0"/>
              <w:adjustRightInd w:val="0"/>
              <w:spacing w:before="57" w:after="0" w:line="240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D774D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pretpostavljaju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da ukoliko p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>rekin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strujni krug tako da odvoj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spojne žice, bilo gdje u spojenome nizu elemenata,  struja neće prolaziti (kružiti) pa neće prenositi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energiju u žaruljicu koja u tom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slučaju neće svijetliti. </w:t>
            </w:r>
          </w:p>
          <w:p w:rsidR="00D774D2" w:rsidRPr="002F3F97" w:rsidRDefault="00D774D2" w:rsidP="00D774D2">
            <w:pPr>
              <w:tabs>
                <w:tab w:val="right" w:pos="9072"/>
              </w:tabs>
              <w:suppressAutoHyphens/>
              <w:autoSpaceDE w:val="0"/>
              <w:autoSpaceDN w:val="0"/>
              <w:adjustRightInd w:val="0"/>
              <w:spacing w:before="57" w:after="0" w:line="240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D774D2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Izvode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i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uočavaju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a bi struja prolazila i prenosila energiju iz izvora u žaruljicu, strujni krug mora biti zatvoren. Raspravom se prediskustvena,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intuitivna (pogrešna) predznanja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rekonstruiraju u točna znanja. </w:t>
            </w:r>
            <w:r w:rsidR="00C53BDC">
              <w:rPr>
                <w:rFonts w:cs="Arial"/>
                <w:color w:val="000000"/>
                <w:sz w:val="20"/>
                <w:szCs w:val="20"/>
                <w:lang w:eastAsia="hr-HR"/>
              </w:rPr>
              <w:t>Učenici z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>aključ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uju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C53BDC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i zapisuju 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da </w:t>
            </w:r>
            <w:r w:rsidRPr="002F3F97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struja kruži od baterije u žaruljicu i natrag u bateriju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>. Kružeći</w:t>
            </w:r>
            <w:r w:rsidRPr="002F3F97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, struja stalno prenosi energiju iz izvora u žaruljicu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žaruljica svijetli sve dok kroz nju prolazi struja. Spoj žaruljice s izvorom, koji omogućuje prijenos energije kruženjem struje, naziva se </w:t>
            </w:r>
            <w:r w:rsidRPr="002F3F97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jednostavnim strujnim krugom</w:t>
            </w:r>
            <w:r w:rsidRPr="002F3F97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  <w:p w:rsidR="00C53BDC" w:rsidRPr="002F3F97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 w:rsidRPr="002F3F97">
              <w:rPr>
                <w:rFonts w:cs="Arial"/>
                <w:sz w:val="20"/>
                <w:szCs w:val="20"/>
              </w:rPr>
              <w:t>Pitamo učenike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C53BDC" w:rsidRPr="002F3F97" w:rsidRDefault="00C53BDC" w:rsidP="00C53BDC">
            <w:pPr>
              <w:pStyle w:val="Odlomakpopisa"/>
              <w:numPr>
                <w:ilvl w:val="0"/>
                <w:numId w:val="13"/>
              </w:numPr>
              <w:tabs>
                <w:tab w:val="center" w:pos="703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contextualSpacing/>
              <w:textAlignment w:val="center"/>
              <w:rPr>
                <w:rFonts w:cs="Arial"/>
                <w:sz w:val="20"/>
                <w:szCs w:val="20"/>
              </w:rPr>
            </w:pPr>
            <w:r w:rsidRPr="002F3F97">
              <w:rPr>
                <w:rFonts w:cs="Arial"/>
                <w:i/>
                <w:sz w:val="20"/>
                <w:szCs w:val="20"/>
              </w:rPr>
              <w:t xml:space="preserve">Po čemu se razlikuju otvoreni i zatvoreni strujni krug? </w:t>
            </w:r>
          </w:p>
          <w:p w:rsidR="00C53BDC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Učenici </w:t>
            </w:r>
            <w:r w:rsidRPr="00C53BDC">
              <w:rPr>
                <w:rFonts w:cs="Arial"/>
                <w:b/>
                <w:bCs/>
                <w:sz w:val="20"/>
                <w:szCs w:val="20"/>
              </w:rPr>
              <w:t>zaključuju</w:t>
            </w:r>
            <w:r>
              <w:rPr>
                <w:rFonts w:cs="Arial"/>
                <w:sz w:val="20"/>
                <w:szCs w:val="20"/>
              </w:rPr>
              <w:t xml:space="preserve"> i </w:t>
            </w:r>
            <w:r w:rsidRPr="00C53BDC">
              <w:rPr>
                <w:rFonts w:cs="Arial"/>
                <w:b/>
                <w:bCs/>
                <w:sz w:val="20"/>
                <w:szCs w:val="20"/>
              </w:rPr>
              <w:t>zapisuju</w:t>
            </w:r>
            <w:r>
              <w:rPr>
                <w:rFonts w:cs="Arial"/>
                <w:sz w:val="20"/>
                <w:szCs w:val="20"/>
              </w:rPr>
              <w:t xml:space="preserve"> da u</w:t>
            </w:r>
            <w:r w:rsidRPr="002F3F97">
              <w:rPr>
                <w:rFonts w:cs="Arial"/>
                <w:sz w:val="20"/>
                <w:szCs w:val="20"/>
              </w:rPr>
              <w:t xml:space="preserve"> </w:t>
            </w:r>
            <w:r w:rsidRPr="00C53BDC">
              <w:rPr>
                <w:rFonts w:cs="Arial"/>
                <w:bCs/>
                <w:sz w:val="20"/>
                <w:szCs w:val="20"/>
              </w:rPr>
              <w:t>otvorenom strujnom krugu žaruljica ne svijetli, u zatvorenom strujnom krugu žaruljica svijetli</w:t>
            </w:r>
            <w:r w:rsidRPr="002F3F97">
              <w:rPr>
                <w:rFonts w:cs="Arial"/>
                <w:sz w:val="20"/>
                <w:szCs w:val="20"/>
              </w:rPr>
              <w:t xml:space="preserve">. </w:t>
            </w:r>
          </w:p>
          <w:p w:rsidR="00C53BDC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 w:rsidRPr="002F3F97">
              <w:rPr>
                <w:rFonts w:cs="Arial"/>
                <w:sz w:val="20"/>
                <w:szCs w:val="20"/>
              </w:rPr>
              <w:lastRenderedPageBreak/>
              <w:t>Sklopkom otvaramo i zatvaramo</w:t>
            </w:r>
            <w:r>
              <w:rPr>
                <w:rFonts w:cs="Arial"/>
                <w:sz w:val="20"/>
                <w:szCs w:val="20"/>
              </w:rPr>
              <w:t xml:space="preserve"> strujni krug</w:t>
            </w:r>
            <w:r w:rsidRPr="002F3F97">
              <w:rPr>
                <w:rFonts w:cs="Arial"/>
                <w:sz w:val="20"/>
                <w:szCs w:val="20"/>
              </w:rPr>
              <w:t>, a po žaruljici prepoznajemo otvoreni i zatvoreni strujni krug.</w:t>
            </w:r>
          </w:p>
          <w:p w:rsidR="00C53BDC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Pitamo učenike:</w:t>
            </w:r>
          </w:p>
          <w:p w:rsidR="00C53BDC" w:rsidRPr="002F3F97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 w:rsidRPr="002F3F97">
              <w:rPr>
                <w:rFonts w:cs="Arial"/>
                <w:sz w:val="20"/>
                <w:szCs w:val="20"/>
              </w:rPr>
              <w:t>•</w:t>
            </w:r>
            <w:r w:rsidRPr="002F3F97">
              <w:rPr>
                <w:rFonts w:cs="Arial"/>
                <w:i/>
                <w:sz w:val="20"/>
                <w:szCs w:val="20"/>
              </w:rPr>
              <w:t>Možete li zamisliti što se događa unutar sklopke (</w:t>
            </w:r>
            <w:r>
              <w:rPr>
                <w:rFonts w:cs="Arial"/>
                <w:i/>
                <w:sz w:val="20"/>
                <w:szCs w:val="20"/>
              </w:rPr>
              <w:t>u dijelu kojeg</w:t>
            </w:r>
            <w:r w:rsidRPr="002F3F97">
              <w:rPr>
                <w:rFonts w:cs="Arial"/>
                <w:i/>
                <w:sz w:val="20"/>
                <w:szCs w:val="20"/>
              </w:rPr>
              <w:t xml:space="preserve"> ne vidimo) </w:t>
            </w:r>
            <w:r>
              <w:rPr>
                <w:rFonts w:cs="Arial"/>
                <w:i/>
                <w:sz w:val="20"/>
                <w:szCs w:val="20"/>
              </w:rPr>
              <w:t>kad</w:t>
            </w:r>
            <w:r w:rsidRPr="002F3F97">
              <w:rPr>
                <w:rFonts w:cs="Arial"/>
                <w:i/>
                <w:sz w:val="20"/>
                <w:szCs w:val="20"/>
              </w:rPr>
              <w:t xml:space="preserve"> otvaramo i zatvaramo strujni krug?</w:t>
            </w:r>
            <w:r w:rsidRPr="002F3F97">
              <w:rPr>
                <w:rFonts w:cs="Arial"/>
                <w:sz w:val="20"/>
                <w:szCs w:val="20"/>
              </w:rPr>
              <w:t xml:space="preserve"> </w:t>
            </w:r>
          </w:p>
          <w:p w:rsidR="00C53BDC" w:rsidRPr="002F3F97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Učenici </w:t>
            </w:r>
            <w:r w:rsidRPr="00C53BDC">
              <w:rPr>
                <w:rFonts w:cs="Arial"/>
                <w:b/>
                <w:bCs/>
                <w:sz w:val="20"/>
                <w:szCs w:val="20"/>
              </w:rPr>
              <w:t>zaključuju</w:t>
            </w:r>
            <w:r>
              <w:rPr>
                <w:rFonts w:cs="Arial"/>
                <w:sz w:val="20"/>
                <w:szCs w:val="20"/>
              </w:rPr>
              <w:t xml:space="preserve"> da s</w:t>
            </w:r>
            <w:r w:rsidRPr="002F3F97">
              <w:rPr>
                <w:rFonts w:cs="Arial"/>
                <w:sz w:val="20"/>
                <w:szCs w:val="20"/>
              </w:rPr>
              <w:t xml:space="preserve">klopka spaja ili odvaja spojne žice: ako su spojne žice spojene, strujni </w:t>
            </w:r>
            <w:r>
              <w:rPr>
                <w:rFonts w:cs="Arial"/>
                <w:sz w:val="20"/>
                <w:szCs w:val="20"/>
              </w:rPr>
              <w:t>je krug</w:t>
            </w:r>
            <w:r w:rsidRPr="002F3F97">
              <w:rPr>
                <w:rFonts w:cs="Arial"/>
                <w:sz w:val="20"/>
                <w:szCs w:val="20"/>
              </w:rPr>
              <w:t xml:space="preserve"> zatvoren</w:t>
            </w:r>
            <w:r>
              <w:rPr>
                <w:rFonts w:cs="Arial"/>
                <w:sz w:val="20"/>
                <w:szCs w:val="20"/>
              </w:rPr>
              <w:t xml:space="preserve"> unutar sklopke</w:t>
            </w:r>
            <w:r w:rsidRPr="002F3F97">
              <w:rPr>
                <w:rFonts w:cs="Arial"/>
                <w:sz w:val="20"/>
                <w:szCs w:val="20"/>
              </w:rPr>
              <w:t xml:space="preserve"> pa struja prolazi, žaruljica svijetli. Ako su spojne žice odvojene, strujni </w:t>
            </w:r>
            <w:r>
              <w:rPr>
                <w:rFonts w:cs="Arial"/>
                <w:sz w:val="20"/>
                <w:szCs w:val="20"/>
              </w:rPr>
              <w:t>je krug</w:t>
            </w:r>
            <w:r w:rsidRPr="002F3F97">
              <w:rPr>
                <w:rFonts w:cs="Arial"/>
                <w:sz w:val="20"/>
                <w:szCs w:val="20"/>
              </w:rPr>
              <w:t xml:space="preserve"> otvoren pa struja ne prolazi, žaruljica ne svijetli. </w:t>
            </w:r>
          </w:p>
          <w:p w:rsidR="00C53BDC" w:rsidRDefault="009A553E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Zatim </w:t>
            </w:r>
            <w:r w:rsidR="00C53BDC" w:rsidRPr="002F3F97">
              <w:rPr>
                <w:rFonts w:cs="Arial"/>
                <w:sz w:val="20"/>
                <w:szCs w:val="20"/>
              </w:rPr>
              <w:t xml:space="preserve"> učenici </w:t>
            </w:r>
            <w:r w:rsidR="00C53BDC" w:rsidRPr="009A553E">
              <w:rPr>
                <w:rFonts w:cs="Arial"/>
                <w:b/>
                <w:bCs/>
                <w:sz w:val="20"/>
                <w:szCs w:val="20"/>
              </w:rPr>
              <w:t>istraž</w:t>
            </w:r>
            <w:r w:rsidRPr="009A553E">
              <w:rPr>
                <w:rFonts w:cs="Arial"/>
                <w:b/>
                <w:bCs/>
                <w:sz w:val="20"/>
                <w:szCs w:val="20"/>
              </w:rPr>
              <w:t>uju</w:t>
            </w:r>
            <w:r w:rsidR="00C53BDC" w:rsidRPr="002F3F97">
              <w:rPr>
                <w:rFonts w:cs="Arial"/>
                <w:sz w:val="20"/>
                <w:szCs w:val="20"/>
              </w:rPr>
              <w:t xml:space="preserve"> što se događa k</w:t>
            </w:r>
            <w:r w:rsidR="00C53BDC">
              <w:rPr>
                <w:rFonts w:cs="Arial"/>
                <w:sz w:val="20"/>
                <w:szCs w:val="20"/>
              </w:rPr>
              <w:t>ad</w:t>
            </w:r>
            <w:r w:rsidR="00C53BDC" w:rsidRPr="002F3F97">
              <w:rPr>
                <w:rFonts w:cs="Arial"/>
                <w:sz w:val="20"/>
                <w:szCs w:val="20"/>
              </w:rPr>
              <w:t xml:space="preserve"> odviju žaruljicu koja svijetli, a sv</w:t>
            </w:r>
            <w:r w:rsidR="00C53BDC">
              <w:rPr>
                <w:rFonts w:cs="Arial"/>
                <w:sz w:val="20"/>
                <w:szCs w:val="20"/>
              </w:rPr>
              <w:t xml:space="preserve">oja </w:t>
            </w:r>
            <w:r w:rsidR="00C53BDC" w:rsidRPr="009A553E">
              <w:rPr>
                <w:rFonts w:cs="Arial"/>
                <w:b/>
                <w:bCs/>
                <w:sz w:val="20"/>
                <w:szCs w:val="20"/>
              </w:rPr>
              <w:t xml:space="preserve">zapažanja </w:t>
            </w:r>
            <w:r w:rsidRPr="009A553E">
              <w:rPr>
                <w:rFonts w:cs="Arial"/>
                <w:b/>
                <w:bCs/>
                <w:sz w:val="20"/>
                <w:szCs w:val="20"/>
              </w:rPr>
              <w:t>zapisuju</w:t>
            </w:r>
            <w:r w:rsidR="00C53BDC">
              <w:rPr>
                <w:rFonts w:cs="Arial"/>
                <w:sz w:val="20"/>
                <w:szCs w:val="20"/>
              </w:rPr>
              <w:t xml:space="preserve"> upotrebljavaju</w:t>
            </w:r>
            <w:r w:rsidR="00C53BDC" w:rsidRPr="002F3F97">
              <w:rPr>
                <w:rFonts w:cs="Arial"/>
                <w:sz w:val="20"/>
                <w:szCs w:val="20"/>
              </w:rPr>
              <w:t>ći pojmove „otvoreni i zatvoreni strujni krug“</w:t>
            </w:r>
            <w:r w:rsidR="00C53BDC">
              <w:rPr>
                <w:rFonts w:cs="Arial"/>
                <w:sz w:val="20"/>
                <w:szCs w:val="20"/>
              </w:rPr>
              <w:t>.</w:t>
            </w:r>
          </w:p>
          <w:p w:rsidR="00C53BDC" w:rsidRPr="002F3F97" w:rsidRDefault="00C53BDC" w:rsidP="00C53BDC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88" w:lineRule="auto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Učenici, u bilježnice, </w:t>
            </w:r>
            <w:r w:rsidRPr="00C53BDC">
              <w:rPr>
                <w:rFonts w:cs="Arial"/>
                <w:b/>
                <w:bCs/>
                <w:sz w:val="20"/>
                <w:szCs w:val="20"/>
              </w:rPr>
              <w:t>crtaju</w:t>
            </w:r>
            <w:r>
              <w:rPr>
                <w:rFonts w:cs="Arial"/>
                <w:sz w:val="20"/>
                <w:szCs w:val="20"/>
              </w:rPr>
              <w:t xml:space="preserve"> oznake za elemente strujnog kruga te crtaju sheme otvorenog i zatvorenog jednostavnog strujnog kruga.</w:t>
            </w:r>
          </w:p>
          <w:p w:rsidR="00C36CFB" w:rsidRPr="00FD229E" w:rsidRDefault="00C36CFB" w:rsidP="00A70013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C36CFB" w:rsidRPr="00FD229E" w:rsidRDefault="00C36CFB" w:rsidP="00A70013">
            <w:pPr>
              <w:spacing w:after="0" w:line="240" w:lineRule="auto"/>
              <w:rPr>
                <w:sz w:val="20"/>
                <w:szCs w:val="20"/>
              </w:rPr>
            </w:pPr>
          </w:p>
          <w:p w:rsidR="00E46356" w:rsidRPr="00E1566B" w:rsidRDefault="00E1566B" w:rsidP="00A700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E1566B">
              <w:rPr>
                <w:b/>
                <w:bCs/>
                <w:sz w:val="20"/>
                <w:szCs w:val="20"/>
                <w:lang w:eastAsia="hr-HR"/>
              </w:rPr>
              <w:t>Pokus</w:t>
            </w:r>
            <w:r w:rsidR="004640B7">
              <w:rPr>
                <w:b/>
                <w:bCs/>
                <w:sz w:val="20"/>
                <w:szCs w:val="20"/>
                <w:lang w:eastAsia="hr-HR"/>
              </w:rPr>
              <w:t>i</w:t>
            </w:r>
            <w:r w:rsidRPr="00E1566B">
              <w:rPr>
                <w:b/>
                <w:bCs/>
                <w:sz w:val="20"/>
                <w:szCs w:val="20"/>
                <w:lang w:eastAsia="hr-HR"/>
              </w:rPr>
              <w:t xml:space="preserve"> (udžbenik str.13.i 14.):</w:t>
            </w:r>
          </w:p>
          <w:p w:rsidR="00E46356" w:rsidRPr="00FD229E" w:rsidRDefault="00E46356" w:rsidP="00A700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4640B7" w:rsidRDefault="004640B7" w:rsidP="004640B7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40" w:lineRule="auto"/>
              <w:textAlignment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2D7428">
              <w:rPr>
                <w:sz w:val="20"/>
                <w:szCs w:val="20"/>
                <w:lang w:eastAsia="hr-HR"/>
              </w:rPr>
              <w:t xml:space="preserve">čenici </w:t>
            </w:r>
            <w:r>
              <w:rPr>
                <w:sz w:val="20"/>
                <w:szCs w:val="20"/>
                <w:lang w:eastAsia="hr-HR"/>
              </w:rPr>
              <w:t xml:space="preserve">u grupama </w:t>
            </w:r>
            <w:r w:rsidRPr="002D7428">
              <w:rPr>
                <w:sz w:val="20"/>
                <w:szCs w:val="20"/>
                <w:lang w:eastAsia="hr-HR"/>
              </w:rPr>
              <w:t xml:space="preserve">samostalno </w:t>
            </w:r>
            <w:r w:rsidRPr="004640B7">
              <w:rPr>
                <w:b/>
                <w:bCs/>
                <w:sz w:val="20"/>
                <w:szCs w:val="20"/>
                <w:lang w:eastAsia="hr-HR"/>
              </w:rPr>
              <w:t>istražuju</w:t>
            </w:r>
            <w:r w:rsidRPr="002D7428">
              <w:rPr>
                <w:sz w:val="20"/>
                <w:szCs w:val="20"/>
                <w:lang w:eastAsia="hr-HR"/>
              </w:rPr>
              <w:t xml:space="preserve"> moguće načine spajanja dviju</w:t>
            </w:r>
            <w:r>
              <w:rPr>
                <w:sz w:val="20"/>
                <w:szCs w:val="20"/>
                <w:lang w:eastAsia="hr-HR"/>
              </w:rPr>
              <w:t xml:space="preserve"> (ili više)</w:t>
            </w:r>
            <w:r w:rsidRPr="002D7428">
              <w:rPr>
                <w:sz w:val="20"/>
                <w:szCs w:val="20"/>
                <w:lang w:eastAsia="hr-HR"/>
              </w:rPr>
              <w:t xml:space="preserve"> žaruljica na bateriju i ostvarene strujne krugove </w:t>
            </w:r>
            <w:r w:rsidRPr="004640B7">
              <w:rPr>
                <w:b/>
                <w:bCs/>
                <w:sz w:val="20"/>
                <w:szCs w:val="20"/>
                <w:lang w:eastAsia="hr-HR"/>
              </w:rPr>
              <w:t>shematski prikazuju</w:t>
            </w:r>
            <w:r w:rsidRPr="002D7428">
              <w:rPr>
                <w:sz w:val="20"/>
                <w:szCs w:val="20"/>
                <w:lang w:eastAsia="hr-HR"/>
              </w:rPr>
              <w:t>.</w:t>
            </w:r>
          </w:p>
          <w:p w:rsidR="004640B7" w:rsidRDefault="004640B7" w:rsidP="004640B7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40" w:after="0" w:line="240" w:lineRule="auto"/>
              <w:textAlignment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Zadamo zadatke:</w:t>
            </w:r>
          </w:p>
          <w:p w:rsidR="004640B7" w:rsidRPr="002D7428" w:rsidRDefault="004640B7" w:rsidP="004640B7">
            <w:pPr>
              <w:autoSpaceDE w:val="0"/>
              <w:autoSpaceDN w:val="0"/>
              <w:adjustRightInd w:val="0"/>
              <w:spacing w:before="113" w:after="0" w:line="240" w:lineRule="auto"/>
              <w:ind w:left="567" w:right="6" w:hanging="567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1.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a)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Spojite dvije žaruljice u krug struje s baterijom tako da obje žaruljice svijetle.</w:t>
            </w:r>
          </w:p>
          <w:p w:rsidR="004640B7" w:rsidRPr="002D7428" w:rsidRDefault="004640B7" w:rsidP="004640B7">
            <w:pPr>
              <w:autoSpaceDE w:val="0"/>
              <w:autoSpaceDN w:val="0"/>
              <w:adjustRightInd w:val="0"/>
              <w:spacing w:before="40" w:after="0" w:line="240" w:lineRule="auto"/>
              <w:ind w:left="567" w:right="6" w:hanging="283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b)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Nacrtajte shemu takvog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spoja.</w:t>
            </w:r>
          </w:p>
          <w:p w:rsidR="00437563" w:rsidRDefault="004640B7" w:rsidP="00437563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0" w:line="240" w:lineRule="auto"/>
              <w:ind w:left="567" w:right="6" w:hanging="283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c)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Opišite sjaj žaruljica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s obzirom na sjaj žaruljice kad je samo jed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>na u krugu s baterijom.</w:t>
            </w:r>
          </w:p>
          <w:p w:rsidR="00437563" w:rsidRPr="00437563" w:rsidRDefault="00437563" w:rsidP="00437563">
            <w:pPr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>d</w:t>
            </w:r>
            <w:r w:rsidRPr="00437563">
              <w:rPr>
                <w:rFonts w:cs="Arial"/>
                <w:color w:val="833C0B" w:themeColor="accent2" w:themeShade="80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Hoće li 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doći do neke promjene u strujnom krugu ako u krug dodamo još jednu žaruljicu?</w:t>
            </w:r>
          </w:p>
          <w:p w:rsidR="00437563" w:rsidRPr="002D7428" w:rsidRDefault="00437563" w:rsidP="00437563">
            <w:pPr>
              <w:tabs>
                <w:tab w:val="left" w:pos="5103"/>
              </w:tabs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>e)</w:t>
            </w:r>
            <w:r w:rsidRPr="00437563">
              <w:rPr>
                <w:rFonts w:cs="Arial"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Što će se dogoditi ako jednu žaruljicu odvijemo iz grla?</w:t>
            </w:r>
          </w:p>
          <w:p w:rsidR="00437563" w:rsidRDefault="00437563" w:rsidP="00437563">
            <w:pPr>
              <w:autoSpaceDE w:val="0"/>
              <w:autoSpaceDN w:val="0"/>
              <w:adjustRightInd w:val="0"/>
              <w:spacing w:before="6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zapisuju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svoje pretpostavke,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raspravljaju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 njima</w:t>
            </w:r>
            <w:r w:rsidR="006A3070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unutar grupe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izvode pokus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te zapisuju svoje </w:t>
            </w:r>
            <w:r w:rsidR="00763026">
              <w:rPr>
                <w:rFonts w:cs="Arial"/>
                <w:color w:val="000000"/>
                <w:sz w:val="20"/>
                <w:szCs w:val="20"/>
                <w:lang w:eastAsia="hr-HR"/>
              </w:rPr>
              <w:t>zaključke nakon izvedenog pokusa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6A3070" w:rsidRDefault="006A3070" w:rsidP="006A3070">
            <w:pPr>
              <w:autoSpaceDE w:val="0"/>
              <w:autoSpaceDN w:val="0"/>
              <w:adjustRightInd w:val="0"/>
              <w:spacing w:before="8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>Zatražimo da jedan učenik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iz grupe pročita svoje odgovore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, a drugi učenik nacrta na ploči shemu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tog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742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serijskog spoja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žaruljica, odnosno trošila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i u tablicu upiše svojstva serijskog spoja. </w:t>
            </w:r>
            <w:r w:rsidR="00763026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="00763026"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zaključuju</w:t>
            </w:r>
            <w:r w:rsidR="00763026">
              <w:rPr>
                <w:rFonts w:cs="Arial"/>
                <w:color w:val="000000"/>
                <w:sz w:val="20"/>
                <w:szCs w:val="20"/>
                <w:lang w:eastAsia="hr-HR"/>
              </w:rPr>
              <w:t>:</w:t>
            </w:r>
          </w:p>
          <w:p w:rsidR="00763026" w:rsidRPr="002D7428" w:rsidRDefault="00763026" w:rsidP="00763026">
            <w:pPr>
              <w:autoSpaceDE w:val="0"/>
              <w:autoSpaceDN w:val="0"/>
              <w:adjustRightInd w:val="0"/>
              <w:spacing w:before="113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sz w:val="20"/>
                <w:szCs w:val="20"/>
              </w:rPr>
              <w:t xml:space="preserve">• </w:t>
            </w:r>
            <w:r w:rsidRPr="002D742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što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je više žaruljica u serijskom</w:t>
            </w:r>
            <w:r w:rsidRPr="002D742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spoju, sjaj je žaruljica manji</w:t>
            </w: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sz w:val="20"/>
                <w:szCs w:val="20"/>
              </w:rPr>
              <w:t xml:space="preserve">• </w:t>
            </w:r>
            <w:r w:rsidRPr="002D742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isključimo li jednu žaruljicu, nijedna žaruljica ne svijetli jer je strujni krug otvoren </w:t>
            </w:r>
            <w:r w:rsidR="00705573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763026" w:rsidRPr="002D7428" w:rsidRDefault="00763026" w:rsidP="00763026">
            <w:pPr>
              <w:autoSpaceDE w:val="0"/>
              <w:autoSpaceDN w:val="0"/>
              <w:adjustRightInd w:val="0"/>
              <w:spacing w:before="113" w:after="0" w:line="240" w:lineRule="auto"/>
              <w:ind w:left="567" w:right="6" w:hanging="567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2.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a)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Spojite na bateriju dvije žaruljice, ali tako da one svijetle normalnim (punim) sjajem, kao što svijetli jedna žaruljica spojena na bateriju.</w:t>
            </w:r>
          </w:p>
          <w:p w:rsidR="00763026" w:rsidRPr="002D7428" w:rsidRDefault="00763026" w:rsidP="00763026">
            <w:pPr>
              <w:autoSpaceDE w:val="0"/>
              <w:autoSpaceDN w:val="0"/>
              <w:adjustRightInd w:val="0"/>
              <w:spacing w:before="40" w:after="0" w:line="240" w:lineRule="auto"/>
              <w:ind w:left="284"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b)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Nacrtajte shemu takvog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spoja.</w:t>
            </w:r>
          </w:p>
          <w:p w:rsidR="00763026" w:rsidRDefault="00763026" w:rsidP="00763026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0" w:line="240" w:lineRule="auto"/>
              <w:ind w:left="567" w:right="6" w:hanging="283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b/>
                <w:bCs/>
                <w:color w:val="993300"/>
                <w:sz w:val="20"/>
                <w:szCs w:val="20"/>
                <w:lang w:eastAsia="hr-HR"/>
              </w:rPr>
              <w:t>c)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Opišite sjaj žaruljica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s obzirom na sjaj žaruljice kad je samo jed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>na u krugu s baterijom.</w:t>
            </w:r>
          </w:p>
          <w:p w:rsidR="00763026" w:rsidRPr="00437563" w:rsidRDefault="00763026" w:rsidP="00763026">
            <w:pPr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>d</w:t>
            </w:r>
            <w:r w:rsidRPr="00437563">
              <w:rPr>
                <w:rFonts w:cs="Arial"/>
                <w:color w:val="833C0B" w:themeColor="accent2" w:themeShade="80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Hoće li 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doći do neke promjene u strujnom krugu ako u krug dodamo još jednu žaruljicu?</w:t>
            </w:r>
          </w:p>
          <w:p w:rsidR="00763026" w:rsidRPr="002D7428" w:rsidRDefault="00763026" w:rsidP="00763026">
            <w:pPr>
              <w:tabs>
                <w:tab w:val="left" w:pos="5103"/>
              </w:tabs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b/>
                <w:bCs/>
                <w:color w:val="833C0B" w:themeColor="accent2" w:themeShade="80"/>
                <w:sz w:val="20"/>
                <w:szCs w:val="20"/>
              </w:rPr>
              <w:t>e)</w:t>
            </w:r>
            <w:r w:rsidRPr="00437563">
              <w:rPr>
                <w:rFonts w:cs="Arial"/>
                <w:color w:val="833C0B" w:themeColor="accent2" w:themeShade="80"/>
                <w:sz w:val="20"/>
                <w:szCs w:val="20"/>
              </w:rPr>
              <w:t xml:space="preserve"> 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Što će se dogoditi ako jednu žaruljicu odvijemo iz grla?</w:t>
            </w: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6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zapisuju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svoje pretpostavke,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raspravljaju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 njima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unutar grupe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izvode pokus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te zapisuju svoje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zaključke nakon izvedenog pokusa</w:t>
            </w:r>
            <w:r w:rsidRPr="00437563"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8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>Zatražimo da jedan učenik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iz grupe pročita svoje odgovore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, a drugi učenik nacrta na ploči shemu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tog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paralelnog</w:t>
            </w:r>
            <w:r w:rsidRPr="002D742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spoja</w:t>
            </w:r>
            <w:r w:rsidRPr="002D742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žaruljica, odnosno trošila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i u tablicu upiše svojstva paralelnog spoja. Učenici </w:t>
            </w:r>
            <w:r w:rsidRPr="00763026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zaključuju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:</w:t>
            </w:r>
          </w:p>
          <w:p w:rsidR="00763026" w:rsidRPr="002D7428" w:rsidRDefault="00763026" w:rsidP="00763026">
            <w:pPr>
              <w:autoSpaceDE w:val="0"/>
              <w:autoSpaceDN w:val="0"/>
              <w:adjustRightInd w:val="0"/>
              <w:spacing w:before="57" w:after="0" w:line="240" w:lineRule="auto"/>
              <w:ind w:right="6"/>
              <w:textAlignment w:val="center"/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sz w:val="20"/>
                <w:szCs w:val="20"/>
              </w:rPr>
              <w:t xml:space="preserve">• </w:t>
            </w:r>
            <w:r w:rsidRPr="002D7428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 xml:space="preserve">u paralelnom spoju </w:t>
            </w:r>
            <w:r w:rsidR="00705573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 xml:space="preserve">sve </w:t>
            </w:r>
            <w:r w:rsidRPr="002D7428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žarulj</w:t>
            </w:r>
            <w:r w:rsidR="00705573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>ice</w:t>
            </w:r>
            <w:r w:rsidRPr="002D7428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 xml:space="preserve"> svijetle punim sjajem </w:t>
            </w: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57" w:after="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D7428">
              <w:rPr>
                <w:rFonts w:cs="Arial"/>
                <w:i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7428">
              <w:rPr>
                <w:rFonts w:cs="Arial"/>
                <w:sz w:val="20"/>
                <w:szCs w:val="20"/>
              </w:rPr>
              <w:t xml:space="preserve">• </w:t>
            </w:r>
            <w:r w:rsidRPr="002D742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isključimo li jednu žaruljicu, druga svijetli jer je dio strujnog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a</w:t>
            </w:r>
            <w:r w:rsidRPr="002D742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kruga, u kojem je ta žaruljica, zatvoren</w:t>
            </w:r>
            <w:r w:rsidR="00705573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  <w:p w:rsidR="00705573" w:rsidRDefault="00705573" w:rsidP="00763026">
            <w:pPr>
              <w:autoSpaceDE w:val="0"/>
              <w:autoSpaceDN w:val="0"/>
              <w:adjustRightInd w:val="0"/>
              <w:spacing w:before="57" w:after="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705573" w:rsidRPr="002D7428" w:rsidRDefault="00705573" w:rsidP="00705573">
            <w:pPr>
              <w:tabs>
                <w:tab w:val="left" w:pos="238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D7428">
              <w:rPr>
                <w:rFonts w:cs="Arial"/>
                <w:sz w:val="20"/>
                <w:szCs w:val="20"/>
              </w:rPr>
              <w:t>Nakon i</w:t>
            </w:r>
            <w:r>
              <w:rPr>
                <w:rFonts w:cs="Arial"/>
                <w:sz w:val="20"/>
                <w:szCs w:val="20"/>
              </w:rPr>
              <w:t>straživanja svojstava serijskog i paralelnog</w:t>
            </w:r>
            <w:r w:rsidRPr="002D7428">
              <w:rPr>
                <w:rFonts w:cs="Arial"/>
                <w:sz w:val="20"/>
                <w:szCs w:val="20"/>
              </w:rPr>
              <w:t xml:space="preserve"> spoja žaruljica slijedi prepoznavanje i primjena modela u svakodnev</w:t>
            </w:r>
            <w:r>
              <w:rPr>
                <w:rFonts w:cs="Arial"/>
                <w:sz w:val="20"/>
                <w:szCs w:val="20"/>
              </w:rPr>
              <w:t>ici pa je važno zapitati učenike</w:t>
            </w:r>
            <w:r w:rsidRPr="002D7428">
              <w:rPr>
                <w:rFonts w:cs="Arial"/>
                <w:sz w:val="20"/>
                <w:szCs w:val="20"/>
              </w:rPr>
              <w:t>:</w:t>
            </w:r>
          </w:p>
          <w:p w:rsidR="00705573" w:rsidRPr="002D7428" w:rsidRDefault="00705573" w:rsidP="00705573">
            <w:pPr>
              <w:tabs>
                <w:tab w:val="left" w:pos="2385"/>
              </w:tabs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2D7428">
              <w:rPr>
                <w:rFonts w:cs="Arial"/>
                <w:sz w:val="20"/>
                <w:szCs w:val="20"/>
              </w:rPr>
              <w:t xml:space="preserve"> • </w:t>
            </w:r>
            <w:r w:rsidRPr="002D7428">
              <w:rPr>
                <w:rFonts w:cs="Arial"/>
                <w:i/>
                <w:sz w:val="20"/>
                <w:szCs w:val="20"/>
              </w:rPr>
              <w:t>Što mislite, kako su spojen</w:t>
            </w:r>
            <w:r w:rsidR="002F3FE6">
              <w:rPr>
                <w:rFonts w:cs="Arial"/>
                <w:i/>
                <w:sz w:val="20"/>
                <w:szCs w:val="20"/>
              </w:rPr>
              <w:t>e žarulje</w:t>
            </w:r>
            <w:r w:rsidRPr="002D7428">
              <w:rPr>
                <w:rFonts w:cs="Arial"/>
                <w:i/>
                <w:sz w:val="20"/>
                <w:szCs w:val="20"/>
              </w:rPr>
              <w:t xml:space="preserve"> i druga trošila u vašem kućanstvu</w:t>
            </w:r>
            <w:r w:rsidR="002F3FE6">
              <w:rPr>
                <w:rFonts w:cs="Arial"/>
                <w:i/>
                <w:sz w:val="20"/>
                <w:szCs w:val="20"/>
              </w:rPr>
              <w:t>(</w:t>
            </w:r>
            <w:r w:rsidRPr="002D7428">
              <w:rPr>
                <w:rFonts w:cs="Arial"/>
                <w:i/>
                <w:sz w:val="20"/>
                <w:szCs w:val="20"/>
              </w:rPr>
              <w:t xml:space="preserve"> učionici</w:t>
            </w:r>
            <w:r w:rsidR="002F3FE6">
              <w:rPr>
                <w:rFonts w:cs="Arial"/>
                <w:i/>
                <w:sz w:val="20"/>
                <w:szCs w:val="20"/>
              </w:rPr>
              <w:t xml:space="preserve">) </w:t>
            </w:r>
            <w:r w:rsidRPr="002D7428">
              <w:rPr>
                <w:rFonts w:cs="Arial"/>
                <w:i/>
                <w:sz w:val="20"/>
                <w:szCs w:val="20"/>
              </w:rPr>
              <w:t>?</w:t>
            </w:r>
          </w:p>
          <w:p w:rsidR="00705573" w:rsidRPr="002D7428" w:rsidRDefault="00705573" w:rsidP="00705573">
            <w:pPr>
              <w:tabs>
                <w:tab w:val="left" w:pos="238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D7428">
              <w:rPr>
                <w:rFonts w:cs="Arial"/>
                <w:sz w:val="20"/>
                <w:szCs w:val="20"/>
              </w:rPr>
              <w:t>Ako su  naučili razlik</w:t>
            </w:r>
            <w:r>
              <w:rPr>
                <w:rFonts w:cs="Arial"/>
                <w:sz w:val="20"/>
                <w:szCs w:val="20"/>
              </w:rPr>
              <w:t>u između serijskog i paralelnog spoja trošila, lako</w:t>
            </w:r>
            <w:r w:rsidRPr="002D7428">
              <w:rPr>
                <w:rFonts w:cs="Arial"/>
                <w:sz w:val="20"/>
                <w:szCs w:val="20"/>
              </w:rPr>
              <w:t xml:space="preserve"> </w:t>
            </w:r>
            <w:r w:rsidR="00AD4905" w:rsidRPr="00AD4905">
              <w:rPr>
                <w:rFonts w:cs="Arial"/>
                <w:b/>
                <w:bCs/>
                <w:sz w:val="20"/>
                <w:szCs w:val="20"/>
              </w:rPr>
              <w:t>obrazlažu</w:t>
            </w:r>
            <w:r w:rsidRPr="00AD4905">
              <w:rPr>
                <w:rFonts w:cs="Arial"/>
                <w:b/>
                <w:bCs/>
                <w:sz w:val="20"/>
                <w:szCs w:val="20"/>
              </w:rPr>
              <w:t xml:space="preserve"> odgovor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D7428">
              <w:rPr>
                <w:rFonts w:cs="Arial"/>
                <w:sz w:val="20"/>
                <w:szCs w:val="20"/>
              </w:rPr>
              <w:t>na postavljeno pitanje.</w:t>
            </w:r>
            <w:r w:rsidR="00AD4905">
              <w:rPr>
                <w:rFonts w:cs="Arial"/>
                <w:sz w:val="20"/>
                <w:szCs w:val="20"/>
              </w:rPr>
              <w:t xml:space="preserve"> </w:t>
            </w:r>
          </w:p>
          <w:p w:rsidR="00705573" w:rsidRDefault="00705573" w:rsidP="00763026">
            <w:pPr>
              <w:autoSpaceDE w:val="0"/>
              <w:autoSpaceDN w:val="0"/>
              <w:adjustRightInd w:val="0"/>
              <w:spacing w:before="57" w:after="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763026" w:rsidRDefault="00763026" w:rsidP="00763026">
            <w:pPr>
              <w:autoSpaceDE w:val="0"/>
              <w:autoSpaceDN w:val="0"/>
              <w:adjustRightInd w:val="0"/>
              <w:spacing w:before="8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763026" w:rsidRPr="002D7428" w:rsidRDefault="00763026" w:rsidP="00763026">
            <w:pPr>
              <w:autoSpaceDE w:val="0"/>
              <w:autoSpaceDN w:val="0"/>
              <w:adjustRightInd w:val="0"/>
              <w:spacing w:before="60" w:after="0" w:line="240" w:lineRule="auto"/>
              <w:ind w:left="180"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763026" w:rsidRDefault="00763026" w:rsidP="006A3070">
            <w:pPr>
              <w:autoSpaceDE w:val="0"/>
              <w:autoSpaceDN w:val="0"/>
              <w:adjustRightInd w:val="0"/>
              <w:spacing w:before="8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763026" w:rsidRPr="002D7428" w:rsidRDefault="00763026" w:rsidP="006A3070">
            <w:pPr>
              <w:autoSpaceDE w:val="0"/>
              <w:autoSpaceDN w:val="0"/>
              <w:adjustRightInd w:val="0"/>
              <w:spacing w:before="80" w:after="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C36CFB" w:rsidRDefault="00C36CFB" w:rsidP="00A70013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C36CFB" w:rsidRPr="00FD229E" w:rsidRDefault="00C36CFB" w:rsidP="00A70013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36CFB" w:rsidRPr="00FD229E" w:rsidTr="00A70013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6CFB" w:rsidRPr="00FD229E" w:rsidRDefault="00C36CFB" w:rsidP="00A700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C36CFB" w:rsidRPr="00FD229E" w:rsidTr="00A70013">
        <w:trPr>
          <w:trHeight w:val="318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1021" w:rsidRDefault="00E25D8B" w:rsidP="00871021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871021">
              <w:rPr>
                <w:sz w:val="20"/>
                <w:szCs w:val="20"/>
                <w:lang w:eastAsia="hr-HR"/>
              </w:rPr>
              <w:t>samostalno</w:t>
            </w:r>
            <w:r w:rsidR="00871021" w:rsidRPr="00871021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71021">
              <w:rPr>
                <w:b/>
                <w:bCs/>
                <w:sz w:val="20"/>
                <w:szCs w:val="20"/>
                <w:lang w:eastAsia="hr-HR"/>
              </w:rPr>
              <w:t>rješavaju</w:t>
            </w:r>
            <w:r w:rsidRPr="00E25D8B">
              <w:rPr>
                <w:sz w:val="20"/>
                <w:szCs w:val="20"/>
                <w:lang w:eastAsia="hr-HR"/>
              </w:rPr>
              <w:t xml:space="preserve"> RB, str. </w:t>
            </w:r>
            <w:r w:rsidR="00871021">
              <w:rPr>
                <w:sz w:val="20"/>
                <w:szCs w:val="20"/>
                <w:lang w:eastAsia="hr-HR"/>
              </w:rPr>
              <w:t>8,9,</w:t>
            </w:r>
            <w:r w:rsidRPr="00E25D8B">
              <w:rPr>
                <w:sz w:val="20"/>
                <w:szCs w:val="20"/>
                <w:lang w:eastAsia="hr-HR"/>
              </w:rPr>
              <w:t xml:space="preserve">10.. i pitanja u </w:t>
            </w:r>
            <w:r w:rsidRPr="00E25D8B">
              <w:rPr>
                <w:i/>
                <w:sz w:val="20"/>
                <w:szCs w:val="20"/>
                <w:lang w:eastAsia="hr-HR"/>
              </w:rPr>
              <w:t>Razmislite</w:t>
            </w:r>
            <w:r w:rsidRPr="00E25D8B">
              <w:rPr>
                <w:sz w:val="20"/>
                <w:szCs w:val="20"/>
                <w:lang w:eastAsia="hr-HR"/>
              </w:rPr>
              <w:t>, udžbenik, str. 1</w:t>
            </w:r>
            <w:r w:rsidR="00871021">
              <w:rPr>
                <w:sz w:val="20"/>
                <w:szCs w:val="20"/>
                <w:lang w:eastAsia="hr-HR"/>
              </w:rPr>
              <w:t>5</w:t>
            </w:r>
            <w:r w:rsidRPr="00E25D8B">
              <w:rPr>
                <w:sz w:val="20"/>
                <w:szCs w:val="20"/>
                <w:lang w:eastAsia="hr-HR"/>
              </w:rPr>
              <w:t>.</w:t>
            </w:r>
            <w:r w:rsidR="00871021">
              <w:rPr>
                <w:sz w:val="20"/>
                <w:szCs w:val="20"/>
                <w:lang w:eastAsia="hr-HR"/>
              </w:rPr>
              <w:t>i 16.</w:t>
            </w:r>
            <w:r w:rsidRPr="00E25D8B">
              <w:rPr>
                <w:sz w:val="20"/>
                <w:szCs w:val="20"/>
                <w:lang w:eastAsia="hr-HR"/>
              </w:rPr>
              <w:t xml:space="preserve"> </w:t>
            </w:r>
          </w:p>
          <w:p w:rsidR="00E25D8B" w:rsidRDefault="00871021" w:rsidP="00871021">
            <w:pPr>
              <w:contextualSpacing/>
              <w:rPr>
                <w:rFonts w:eastAsia="Calibri" w:cs="Arial"/>
                <w:sz w:val="20"/>
                <w:szCs w:val="20"/>
              </w:rPr>
            </w:pP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871021" w:rsidRDefault="00871021" w:rsidP="00871021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871021" w:rsidRDefault="00871021" w:rsidP="008710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E25D8B" w:rsidRDefault="00E25D8B" w:rsidP="00A70013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</w:p>
          <w:p w:rsidR="00C36CFB" w:rsidRDefault="00C36CFB" w:rsidP="00A70013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</w:p>
          <w:p w:rsidR="00C36CFB" w:rsidRPr="00FD229E" w:rsidRDefault="00871021" w:rsidP="00A70013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</w:t>
            </w:r>
            <w:r w:rsidR="00C36CFB">
              <w:rPr>
                <w:sz w:val="20"/>
                <w:szCs w:val="20"/>
                <w:lang w:eastAsia="hr-HR"/>
              </w:rPr>
              <w:t xml:space="preserve"> </w:t>
            </w:r>
            <w:r w:rsidR="00C36CFB" w:rsidRPr="00871021">
              <w:rPr>
                <w:b/>
                <w:bCs/>
                <w:sz w:val="20"/>
                <w:szCs w:val="20"/>
                <w:lang w:eastAsia="hr-HR"/>
              </w:rPr>
              <w:t>popun</w:t>
            </w:r>
            <w:r w:rsidRPr="00871021">
              <w:rPr>
                <w:b/>
                <w:bCs/>
                <w:sz w:val="20"/>
                <w:szCs w:val="20"/>
                <w:lang w:eastAsia="hr-HR"/>
              </w:rPr>
              <w:t>iti</w:t>
            </w:r>
            <w:r w:rsidR="00C36CFB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</w:tbl>
    <w:p w:rsidR="00C36CFB" w:rsidRPr="00FD229E" w:rsidRDefault="00C36CFB" w:rsidP="00C36CFB"/>
    <w:p w:rsidR="00C36CFB" w:rsidRPr="00FD229E" w:rsidRDefault="00C36CFB" w:rsidP="00C36CFB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97A"/>
    <w:multiLevelType w:val="hybridMultilevel"/>
    <w:tmpl w:val="FEDA8C88"/>
    <w:lvl w:ilvl="0" w:tplc="0D90B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E5025"/>
    <w:multiLevelType w:val="hybridMultilevel"/>
    <w:tmpl w:val="E5405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1E06"/>
    <w:multiLevelType w:val="hybridMultilevel"/>
    <w:tmpl w:val="0114B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7431"/>
    <w:multiLevelType w:val="hybridMultilevel"/>
    <w:tmpl w:val="A986E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396"/>
    <w:multiLevelType w:val="multilevel"/>
    <w:tmpl w:val="68448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66043D"/>
    <w:multiLevelType w:val="hybridMultilevel"/>
    <w:tmpl w:val="A2EE255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97512"/>
    <w:multiLevelType w:val="hybridMultilevel"/>
    <w:tmpl w:val="02560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26360"/>
    <w:multiLevelType w:val="hybridMultilevel"/>
    <w:tmpl w:val="2FF63888"/>
    <w:lvl w:ilvl="0" w:tplc="8F98320A">
      <w:start w:val="202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E755FED"/>
    <w:multiLevelType w:val="hybridMultilevel"/>
    <w:tmpl w:val="58204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3511C"/>
    <w:multiLevelType w:val="hybridMultilevel"/>
    <w:tmpl w:val="B85071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C5B1E"/>
    <w:multiLevelType w:val="hybridMultilevel"/>
    <w:tmpl w:val="9B2EC51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4E47"/>
    <w:multiLevelType w:val="hybridMultilevel"/>
    <w:tmpl w:val="6C381B6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E2E5B"/>
    <w:multiLevelType w:val="hybridMultilevel"/>
    <w:tmpl w:val="1A3E0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76170"/>
    <w:multiLevelType w:val="hybridMultilevel"/>
    <w:tmpl w:val="7D06E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404F8"/>
    <w:multiLevelType w:val="hybridMultilevel"/>
    <w:tmpl w:val="1B7E3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5FC3"/>
    <w:multiLevelType w:val="hybridMultilevel"/>
    <w:tmpl w:val="F4425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7"/>
  </w:num>
  <w:num w:numId="7">
    <w:abstractNumId w:val="15"/>
  </w:num>
  <w:num w:numId="8">
    <w:abstractNumId w:val="16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8"/>
  </w:num>
  <w:num w:numId="14">
    <w:abstractNumId w:val="11"/>
  </w:num>
  <w:num w:numId="15">
    <w:abstractNumId w:val="2"/>
  </w:num>
  <w:num w:numId="16">
    <w:abstractNumId w:val="6"/>
  </w:num>
  <w:num w:numId="17">
    <w:abstractNumId w:val="1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B"/>
    <w:rsid w:val="00055C93"/>
    <w:rsid w:val="00294F35"/>
    <w:rsid w:val="002F3FE6"/>
    <w:rsid w:val="003658E2"/>
    <w:rsid w:val="00437563"/>
    <w:rsid w:val="004640B7"/>
    <w:rsid w:val="004A6A98"/>
    <w:rsid w:val="004F33C2"/>
    <w:rsid w:val="00570745"/>
    <w:rsid w:val="006A3070"/>
    <w:rsid w:val="007016FF"/>
    <w:rsid w:val="00705573"/>
    <w:rsid w:val="00714A2D"/>
    <w:rsid w:val="007602D7"/>
    <w:rsid w:val="00763026"/>
    <w:rsid w:val="007E62B2"/>
    <w:rsid w:val="00871021"/>
    <w:rsid w:val="008B3422"/>
    <w:rsid w:val="00954FCF"/>
    <w:rsid w:val="00996E22"/>
    <w:rsid w:val="009A3B94"/>
    <w:rsid w:val="009A553E"/>
    <w:rsid w:val="009E4625"/>
    <w:rsid w:val="00A10AC8"/>
    <w:rsid w:val="00AD4905"/>
    <w:rsid w:val="00B86D07"/>
    <w:rsid w:val="00C33424"/>
    <w:rsid w:val="00C36CFB"/>
    <w:rsid w:val="00C53BDC"/>
    <w:rsid w:val="00D352F5"/>
    <w:rsid w:val="00D774D2"/>
    <w:rsid w:val="00DD19AE"/>
    <w:rsid w:val="00E1566B"/>
    <w:rsid w:val="00E25D8B"/>
    <w:rsid w:val="00E46356"/>
    <w:rsid w:val="00E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E08C"/>
  <w15:chartTrackingRefBased/>
  <w15:docId w15:val="{E7647950-85EC-4D38-878B-C3AD7C46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F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CFB"/>
    <w:pPr>
      <w:ind w:left="720"/>
    </w:pPr>
  </w:style>
  <w:style w:type="character" w:customStyle="1" w:styleId="Zadanifontodlomka1">
    <w:name w:val="Zadani font odlomka1"/>
    <w:rsid w:val="00C36CFB"/>
  </w:style>
  <w:style w:type="paragraph" w:customStyle="1" w:styleId="Odlomakpopisa2">
    <w:name w:val="Odlomak popisa2"/>
    <w:basedOn w:val="Normal"/>
    <w:rsid w:val="00C36CFB"/>
    <w:pPr>
      <w:ind w:left="720"/>
    </w:pPr>
    <w:rPr>
      <w:rFonts w:cs="Times New Roman"/>
    </w:rPr>
  </w:style>
  <w:style w:type="paragraph" w:styleId="Bezproreda">
    <w:name w:val="No Spacing"/>
    <w:uiPriority w:val="1"/>
    <w:qFormat/>
    <w:rsid w:val="00714A2D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2020-07-28T08:54:00Z</dcterms:created>
  <dcterms:modified xsi:type="dcterms:W3CDTF">2020-07-28T08:54:00Z</dcterms:modified>
</cp:coreProperties>
</file>